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AAC" w:rsidRDefault="00FD2EA6" w:rsidP="00FD2EA6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-495935</wp:posOffset>
            </wp:positionV>
            <wp:extent cx="7012940" cy="9727565"/>
            <wp:effectExtent l="0" t="0" r="0" b="0"/>
            <wp:wrapTight wrapText="bothSides">
              <wp:wrapPolygon edited="0">
                <wp:start x="0" y="0"/>
                <wp:lineTo x="0" y="21573"/>
                <wp:lineTo x="21534" y="21573"/>
                <wp:lineTo x="215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7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AAC">
        <w:t xml:space="preserve">                                                             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трудоспособного возраста, пожилые; все возрастные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категории)  </w:t>
      </w:r>
      <w:r>
        <w:rPr>
          <w:rFonts w:ascii="Times New Roman" w:hAnsi="Times New Roman" w:cs="Times New Roman"/>
          <w:sz w:val="24"/>
          <w:szCs w:val="24"/>
          <w:u w:val="single"/>
        </w:rPr>
        <w:t>дети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дошкольного возраста от 1,5 до 7 лет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 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Категории  обслуживаемых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инвалидов:  инвалиды,  передвигающиеся  на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коляске,  инвалиды с нарушениями опорно-двигательного аппарата; нарушениями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зрения, нарушениями слуха, нарушениями умственного развития   </w:t>
      </w:r>
      <w:r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Плановая  мощность</w:t>
      </w:r>
      <w:proofErr w:type="gramEnd"/>
      <w:r>
        <w:rPr>
          <w:rFonts w:ascii="Times New Roman" w:hAnsi="Times New Roman" w:cs="Times New Roman"/>
          <w:sz w:val="24"/>
          <w:szCs w:val="24"/>
        </w:rPr>
        <w:t>:  посещаемость  (количество обслуживаемых в день),</w:t>
      </w:r>
    </w:p>
    <w:p w:rsidR="00A71AAC" w:rsidRDefault="00A71AAC" w:rsidP="00A71AAC">
      <w:pPr>
        <w:pStyle w:val="Standard"/>
        <w:jc w:val="both"/>
      </w:pPr>
      <w:r>
        <w:rPr>
          <w:rFonts w:cs="Times New Roman"/>
        </w:rPr>
        <w:t xml:space="preserve">вместимость, пропускная способность - </w:t>
      </w:r>
      <w:r>
        <w:t>посещаемость 125 человек в день, вместимость — 126 человек, пропускная способность — 125 человек.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 Участие  в  исполнении  ИПР  инвалида,  ребенка-инвалида  (да,   нет) </w:t>
      </w:r>
      <w:r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0" w:name="Par1661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Путь следования к объекту пассажирским транспортом</w:t>
      </w:r>
    </w:p>
    <w:p w:rsidR="00A71AAC" w:rsidRDefault="00A71AAC" w:rsidP="00A71AAC">
      <w:pPr>
        <w:pStyle w:val="Standard"/>
        <w:jc w:val="both"/>
        <w:rPr>
          <w:u w:val="single"/>
        </w:rPr>
      </w:pPr>
      <w:r>
        <w:rPr>
          <w:rFonts w:cs="Times New Roman"/>
        </w:rPr>
        <w:t xml:space="preserve">(описать маршрут движения с использованием пассажирского транспорта) </w:t>
      </w:r>
      <w:r>
        <w:rPr>
          <w:u w:val="single"/>
        </w:rPr>
        <w:t xml:space="preserve">рейсовый автобус № 101, маршрут от остановки «Железнодорожный вокзал г. Рыбинска» </w:t>
      </w:r>
      <w:proofErr w:type="gramStart"/>
      <w:r>
        <w:rPr>
          <w:u w:val="single"/>
        </w:rPr>
        <w:t>до  остановки</w:t>
      </w:r>
      <w:proofErr w:type="gramEnd"/>
      <w:r>
        <w:rPr>
          <w:u w:val="single"/>
        </w:rPr>
        <w:t xml:space="preserve"> «п. Каменники» (время следования  - 55 мин.).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    адаптированного     пассажирского    транспорта    к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объекту  </w:t>
      </w:r>
      <w:r>
        <w:rPr>
          <w:rFonts w:ascii="Times New Roman" w:hAnsi="Times New Roman" w:cs="Times New Roman"/>
          <w:sz w:val="24"/>
          <w:szCs w:val="24"/>
          <w:u w:val="single"/>
        </w:rPr>
        <w:t>нет</w:t>
      </w:r>
      <w:proofErr w:type="gramEnd"/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Путь к объекту от ближайшей остановки пассажирского транспорта: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расстояние до объекта от остановки транспорта   </w:t>
      </w:r>
      <w:r>
        <w:rPr>
          <w:rFonts w:ascii="Times New Roman" w:hAnsi="Times New Roman" w:cs="Times New Roman"/>
          <w:sz w:val="24"/>
          <w:szCs w:val="24"/>
          <w:u w:val="single"/>
        </w:rPr>
        <w:t>300 м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время движения (пешком) </w:t>
      </w:r>
      <w:r>
        <w:rPr>
          <w:rFonts w:ascii="Times New Roman" w:hAnsi="Times New Roman" w:cs="Times New Roman"/>
          <w:sz w:val="24"/>
          <w:szCs w:val="24"/>
          <w:u w:val="single"/>
        </w:rPr>
        <w:t>7 мин.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наличие выделенного от проезжей части пешеходного пути (да, нет)  </w:t>
      </w:r>
      <w:r>
        <w:rPr>
          <w:rFonts w:ascii="Times New Roman" w:hAnsi="Times New Roman" w:cs="Times New Roman"/>
          <w:sz w:val="24"/>
          <w:szCs w:val="24"/>
          <w:u w:val="single"/>
        </w:rPr>
        <w:t>да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Перекрестки: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нерегулируемые</w:t>
      </w:r>
      <w:r>
        <w:rPr>
          <w:rFonts w:ascii="Times New Roman" w:hAnsi="Times New Roman" w:cs="Times New Roman"/>
          <w:sz w:val="24"/>
          <w:szCs w:val="24"/>
        </w:rPr>
        <w:t>;    регулируемые,    со    звуковой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сигнализацией, таймером; </w:t>
      </w:r>
      <w:r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3.2.5. Информация на пути следования к объекту:  акустическая,  тактильная,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визуальная; </w:t>
      </w:r>
      <w:r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3.2.6. Перепады высоты на пути: есть, </w:t>
      </w:r>
      <w:r>
        <w:rPr>
          <w:rFonts w:ascii="Times New Roman" w:hAnsi="Times New Roman" w:cs="Times New Roman"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sz w:val="24"/>
          <w:szCs w:val="24"/>
        </w:rPr>
        <w:t xml:space="preserve"> (описать _______________________)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Их обустройство для инвалидов на коляске: да, </w:t>
      </w:r>
      <w:r>
        <w:rPr>
          <w:rFonts w:ascii="Times New Roman" w:hAnsi="Times New Roman" w:cs="Times New Roman"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Организация доступности объекта для инвалидов - форма обслуживания </w:t>
      </w:r>
      <w:hyperlink r:id="rId6" w:anchor="Par1702" w:history="1">
        <w:r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&lt;*&gt;</w:t>
        </w:r>
      </w:hyperlink>
    </w:p>
    <w:p w:rsidR="00A71AAC" w:rsidRDefault="00A71AAC" w:rsidP="00A71AA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95"/>
        <w:gridCol w:w="5474"/>
        <w:gridCol w:w="3094"/>
      </w:tblGrid>
      <w:tr w:rsidR="00A71AAC" w:rsidTr="00A71AAC">
        <w:trPr>
          <w:trHeight w:val="60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Категория инвалидов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(вид нарушения)               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Вариант организации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доступности объекта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(формы обслуживания) </w:t>
            </w:r>
            <w:hyperlink r:id="rId7" w:anchor="Par1702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</w:rPr>
                <w:t>&lt;*&gt;</w:t>
              </w:r>
            </w:hyperlink>
          </w:p>
        </w:tc>
      </w:tr>
      <w:tr w:rsidR="00A71AAC" w:rsidTr="00A71AAC"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5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категории инвалидов и МГН               </w:t>
            </w:r>
          </w:p>
        </w:tc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71AAC" w:rsidTr="00A71AAC"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инвалиды:                       </w:t>
            </w:r>
          </w:p>
        </w:tc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AAC" w:rsidTr="00A71AAC"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</w:p>
        </w:tc>
        <w:tc>
          <w:tcPr>
            <w:tcW w:w="5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передвигающиеся на креслах-колясках         </w:t>
            </w:r>
          </w:p>
        </w:tc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A71AAC" w:rsidTr="00A71AAC"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</w:t>
            </w:r>
          </w:p>
        </w:tc>
        <w:tc>
          <w:tcPr>
            <w:tcW w:w="5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нарушениями опорно-двигательного аппарата </w:t>
            </w:r>
          </w:p>
        </w:tc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71AAC" w:rsidTr="00A71AAC"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</w:p>
        </w:tc>
        <w:tc>
          <w:tcPr>
            <w:tcW w:w="5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нарушениями зрения                        </w:t>
            </w:r>
          </w:p>
        </w:tc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71AAC" w:rsidTr="00A71AAC"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 </w:t>
            </w:r>
          </w:p>
        </w:tc>
        <w:tc>
          <w:tcPr>
            <w:tcW w:w="5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нарушениями слуха                         </w:t>
            </w:r>
          </w:p>
        </w:tc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71AAC" w:rsidTr="00A71AAC"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 </w:t>
            </w:r>
          </w:p>
        </w:tc>
        <w:tc>
          <w:tcPr>
            <w:tcW w:w="5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1698"/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нарушениями умственного развития          </w:t>
            </w:r>
          </w:p>
        </w:tc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</w:tbl>
    <w:p w:rsidR="00A71AAC" w:rsidRDefault="00A71AAC" w:rsidP="00A71A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2" w:name="Par1702"/>
      <w:bookmarkEnd w:id="2"/>
      <w:r>
        <w:rPr>
          <w:rFonts w:ascii="Times New Roman" w:hAnsi="Times New Roman" w:cs="Times New Roman"/>
          <w:sz w:val="24"/>
          <w:szCs w:val="24"/>
        </w:rPr>
        <w:t>&lt;*&gt; Указывается один из вариантов: "А"- доступность всех зон и помещений - универсальная, "Б"- специально выделенные для инвалидов участки и помещения, "ДУ"  - дополнительная помощь сотрудника, услуги на дому, дистанционно, "ВНД" – временно недоступно.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3" w:name="Par1704"/>
      <w:bookmarkEnd w:id="3"/>
      <w:r>
        <w:rPr>
          <w:rFonts w:ascii="Times New Roman" w:hAnsi="Times New Roman" w:cs="Times New Roman"/>
          <w:sz w:val="24"/>
          <w:szCs w:val="24"/>
        </w:rPr>
        <w:t>3.4. Состояние доступности основных структурно-функциональных зон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95"/>
        <w:gridCol w:w="5236"/>
        <w:gridCol w:w="3332"/>
      </w:tblGrid>
      <w:tr w:rsidR="00A71AAC" w:rsidTr="00A71AAC">
        <w:trPr>
          <w:trHeight w:val="60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структурно-функциональные зоны  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 доступности,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том числе для основных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категорий инвалидов </w:t>
            </w:r>
            <w:hyperlink r:id="rId8" w:anchor="Par1730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</w:rPr>
                <w:t>&lt;**&gt;</w:t>
              </w:r>
            </w:hyperlink>
          </w:p>
        </w:tc>
      </w:tr>
      <w:tr w:rsidR="00A71AAC" w:rsidTr="00A71AAC"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Standard"/>
              <w:snapToGrid w:val="0"/>
              <w:spacing w:line="276" w:lineRule="auto"/>
              <w:jc w:val="center"/>
            </w:pPr>
            <w:r>
              <w:t>ДЧ-И (К, О, С, Г, У)</w:t>
            </w:r>
          </w:p>
        </w:tc>
      </w:tr>
      <w:tr w:rsidR="00A71AAC" w:rsidTr="00A71AAC"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</w:p>
        </w:tc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 (входы) в здание                     </w:t>
            </w:r>
          </w:p>
        </w:tc>
        <w:tc>
          <w:tcPr>
            <w:tcW w:w="3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Standard"/>
              <w:snapToGrid w:val="0"/>
              <w:spacing w:line="276" w:lineRule="auto"/>
              <w:ind w:left="-108" w:right="-3"/>
              <w:jc w:val="center"/>
            </w:pPr>
            <w:r>
              <w:t>ДЧ-И (</w:t>
            </w:r>
            <w:proofErr w:type="gramStart"/>
            <w:r>
              <w:t>О,Г</w:t>
            </w:r>
            <w:proofErr w:type="gramEnd"/>
            <w:r>
              <w:t>, С, У)</w:t>
            </w:r>
          </w:p>
        </w:tc>
      </w:tr>
      <w:tr w:rsidR="00A71AAC" w:rsidTr="00A71AAC">
        <w:trPr>
          <w:trHeight w:val="4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 </w:t>
            </w:r>
          </w:p>
        </w:tc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(в т.ч. пути эвакуации)                   </w:t>
            </w:r>
          </w:p>
        </w:tc>
        <w:tc>
          <w:tcPr>
            <w:tcW w:w="3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AAC" w:rsidRDefault="00A71AAC">
            <w:pPr>
              <w:pStyle w:val="Standard"/>
              <w:snapToGrid w:val="0"/>
              <w:spacing w:line="276" w:lineRule="auto"/>
              <w:jc w:val="center"/>
            </w:pPr>
            <w:r>
              <w:t xml:space="preserve">ДЧ-И (О, Г, С, У) </w:t>
            </w:r>
          </w:p>
          <w:p w:rsidR="00A71AAC" w:rsidRDefault="00A71AAC">
            <w:pPr>
              <w:pStyle w:val="Standard"/>
              <w:snapToGrid w:val="0"/>
              <w:spacing w:line="276" w:lineRule="auto"/>
              <w:jc w:val="center"/>
              <w:rPr>
                <w:color w:val="FF0000"/>
              </w:rPr>
            </w:pPr>
          </w:p>
        </w:tc>
      </w:tr>
      <w:tr w:rsidR="00A71AAC" w:rsidTr="00A71AAC">
        <w:trPr>
          <w:trHeight w:val="4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</w:p>
        </w:tc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Зона целевого назначения здания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(целевого посещения объекта)              </w:t>
            </w:r>
          </w:p>
        </w:tc>
        <w:tc>
          <w:tcPr>
            <w:tcW w:w="3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Standard"/>
              <w:snapToGrid w:val="0"/>
              <w:spacing w:line="276" w:lineRule="auto"/>
              <w:jc w:val="center"/>
            </w:pPr>
            <w:r>
              <w:t>ДЧ-И (О, Г, С, У)</w:t>
            </w:r>
          </w:p>
        </w:tc>
      </w:tr>
      <w:tr w:rsidR="00A71AAC" w:rsidTr="00A71AAC"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 </w:t>
            </w:r>
          </w:p>
        </w:tc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Санитарно-гигиенические помещения         </w:t>
            </w:r>
          </w:p>
        </w:tc>
        <w:tc>
          <w:tcPr>
            <w:tcW w:w="3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Standard"/>
              <w:snapToGrid w:val="0"/>
              <w:spacing w:line="276" w:lineRule="auto"/>
              <w:jc w:val="center"/>
            </w:pPr>
            <w:r>
              <w:t>ДЧ-И (О, Г, С, У)</w:t>
            </w:r>
          </w:p>
        </w:tc>
      </w:tr>
      <w:tr w:rsidR="00A71AAC" w:rsidTr="00A71AAC"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 </w:t>
            </w:r>
          </w:p>
        </w:tc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Standard"/>
              <w:snapToGrid w:val="0"/>
              <w:spacing w:line="276" w:lineRule="auto"/>
              <w:jc w:val="center"/>
            </w:pPr>
            <w:r>
              <w:t>ДЧ-И (О, Г, С, У)</w:t>
            </w:r>
          </w:p>
        </w:tc>
      </w:tr>
      <w:tr w:rsidR="00A71AAC" w:rsidTr="00A71AAC">
        <w:trPr>
          <w:trHeight w:val="4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 </w:t>
            </w:r>
          </w:p>
        </w:tc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Пути движения к объекту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(от остановки транспорта)                 </w:t>
            </w:r>
          </w:p>
        </w:tc>
        <w:tc>
          <w:tcPr>
            <w:tcW w:w="3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Standard"/>
              <w:snapToGrid w:val="0"/>
              <w:spacing w:line="276" w:lineRule="auto"/>
              <w:jc w:val="center"/>
            </w:pPr>
            <w:r>
              <w:t>ДЧ-И (О, Г, С, У)</w:t>
            </w:r>
          </w:p>
        </w:tc>
      </w:tr>
    </w:tbl>
    <w:p w:rsidR="00A71AAC" w:rsidRDefault="00A71AAC" w:rsidP="00A71A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</w:rPr>
      </w:pPr>
      <w:bookmarkStart w:id="4" w:name="Par1730"/>
      <w:bookmarkEnd w:id="4"/>
      <w:r>
        <w:rPr>
          <w:rFonts w:ascii="Times New Roman" w:hAnsi="Times New Roman" w:cs="Times New Roman"/>
        </w:rPr>
        <w:t>&lt;**</w:t>
      </w:r>
      <w:proofErr w:type="gramStart"/>
      <w:r>
        <w:rPr>
          <w:rFonts w:ascii="Times New Roman" w:hAnsi="Times New Roman" w:cs="Times New Roman"/>
        </w:rPr>
        <w:t>&gt;  Указывается</w:t>
      </w:r>
      <w:proofErr w:type="gramEnd"/>
      <w:r>
        <w:rPr>
          <w:rFonts w:ascii="Times New Roman" w:hAnsi="Times New Roman" w:cs="Times New Roman"/>
        </w:rPr>
        <w:t>: ДП-В - доступно полностью всем; ДП-И (К, О, С, Г, У)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доступно  полностью  избирательно  (указать категории инвалидов); ДЧ-В -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доступно  частично</w:t>
      </w:r>
      <w:proofErr w:type="gramEnd"/>
      <w:r>
        <w:rPr>
          <w:rFonts w:ascii="Times New Roman" w:hAnsi="Times New Roman" w:cs="Times New Roman"/>
        </w:rPr>
        <w:t xml:space="preserve">  всем;  ДЧ-И  (К,  О,  С,  Г,  У)  -  доступно  частично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избирательно  (указать  категории  инвалидов); ДУ - доступно условно, ВНД -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временно недоступно.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КАТЕГОРИИ ИНВАЛИДОВ: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– инвалиды, передвигающиеся в креслах-колясках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– инвалиды с нарушением опорно-двигательного аппарата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– инвалиды с нарушениями зрения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 – инвалиды с нарушениями слуха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– инвалиды с нарушениями умственного развития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Итоговое заключение о состоянии доступности ОСИ:</w:t>
      </w:r>
    </w:p>
    <w:p w:rsidR="00A71AAC" w:rsidRDefault="00A71AAC" w:rsidP="00A71A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Территория, прилегающая к зданию, входы в здание, пути движения по зданию, зоны целевого назначения (групповые помещения, музыкальный и физкультурный залы), санитарно-гигиенические помещения доступны частично всем при дополнительной помощи, кроме инвалидов-колясочников, т.к. недостаточна ширина дверных проёмов, отсутствуют пандусы, подъёмные устройства.</w:t>
      </w:r>
    </w:p>
    <w:p w:rsidR="00A71AAC" w:rsidRDefault="00A71AAC" w:rsidP="00A71AAC">
      <w:pPr>
        <w:pStyle w:val="Standard"/>
        <w:jc w:val="both"/>
      </w:pPr>
      <w:r>
        <w:t>При наличии технических (архитектурно-планировочных) и финансовых возможностей необходимо провести мероприятия по обустройству (адаптации) объекта для обеспечения доступа по всем функциональным зонам всем категориям инвалидов, посещающим данное учреждение.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71AAC" w:rsidRDefault="00A71AAC" w:rsidP="00A71AA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</w:p>
    <w:p w:rsidR="00A71AAC" w:rsidRDefault="00A71AAC" w:rsidP="00A71A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</w:t>
      </w:r>
    </w:p>
    <w:p w:rsidR="00A71AAC" w:rsidRDefault="00A71AAC" w:rsidP="00A71A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95"/>
        <w:gridCol w:w="5355"/>
        <w:gridCol w:w="3406"/>
      </w:tblGrid>
      <w:tr w:rsidR="00A71AAC" w:rsidTr="00AE4F96">
        <w:trPr>
          <w:trHeight w:val="40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Основные структурно-функциональные зоны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объекта                  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по адаптации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объекта (вид работы) </w:t>
            </w:r>
            <w:hyperlink r:id="rId9" w:anchor="Par1769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</w:rPr>
                <w:t>&lt;*&gt;</w:t>
              </w:r>
            </w:hyperlink>
          </w:p>
        </w:tc>
      </w:tr>
      <w:tr w:rsidR="00A71AAC" w:rsidTr="00AE4F96"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5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Территория, прилегающая к зданию (участок) </w:t>
            </w:r>
          </w:p>
        </w:tc>
        <w:tc>
          <w:tcPr>
            <w:tcW w:w="3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 частичный ремонт дорожного покрытия, выравнивание походов к прогулочным участкам</w:t>
            </w:r>
          </w:p>
        </w:tc>
      </w:tr>
      <w:tr w:rsidR="00A71AAC" w:rsidTr="00AE4F96"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</w:p>
        </w:tc>
        <w:tc>
          <w:tcPr>
            <w:tcW w:w="5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 (входы) в здание                      </w:t>
            </w:r>
          </w:p>
        </w:tc>
        <w:tc>
          <w:tcPr>
            <w:tcW w:w="3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дверей, пандусов, плавных доводчиков, поручней, нескользкого покрытия, звуковых, визуальных и тактильных ориентиров</w:t>
            </w:r>
          </w:p>
        </w:tc>
      </w:tr>
      <w:tr w:rsidR="00A71AAC" w:rsidTr="00AE4F96">
        <w:trPr>
          <w:trHeight w:val="400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</w:t>
            </w:r>
          </w:p>
        </w:tc>
        <w:tc>
          <w:tcPr>
            <w:tcW w:w="5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(в т.ч. пути эвакуации)                    </w:t>
            </w:r>
          </w:p>
        </w:tc>
        <w:tc>
          <w:tcPr>
            <w:tcW w:w="3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AC" w:rsidRDefault="00A71AAC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ширины дверных проёмов, ликвидация порогов, установка поручней на путях следования</w:t>
            </w:r>
          </w:p>
        </w:tc>
      </w:tr>
    </w:tbl>
    <w:p w:rsidR="00660B73" w:rsidRDefault="00AE4F96">
      <w:bookmarkStart w:id="5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-2540</wp:posOffset>
            </wp:positionV>
            <wp:extent cx="6953250" cy="9645650"/>
            <wp:effectExtent l="0" t="0" r="0" b="0"/>
            <wp:wrapTight wrapText="bothSides">
              <wp:wrapPolygon edited="0">
                <wp:start x="0" y="0"/>
                <wp:lineTo x="0" y="21543"/>
                <wp:lineTo x="21541" y="21543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6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</w:p>
    <w:sectPr w:rsidR="00660B73" w:rsidSect="00AE4F96">
      <w:pgSz w:w="11906" w:h="16838"/>
      <w:pgMar w:top="709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AAC"/>
    <w:rsid w:val="00660B73"/>
    <w:rsid w:val="00A71AAC"/>
    <w:rsid w:val="00AE4F96"/>
    <w:rsid w:val="00FD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4D6AC4-E812-4D21-9E3C-837EE5FDD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71AA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71AA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A71AA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Standard">
    <w:name w:val="Standard"/>
    <w:rsid w:val="00A71AAC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A71A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65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89;&#1086;%20&#1089;&#1090;&#1072;&#1088;&#1086;&#1075;&#1086;%20&#1082;&#1086;&#1084;&#1087;&#1100;&#1102;&#1090;&#1077;&#1088;&#1072;\&#1076;&#1086;&#1082;&#1091;&#1084;&#1077;&#1085;&#1090;&#1099;\&#1087;&#1072;&#1089;&#1087;&#1086;&#1088;&#1090;%20&#1076;&#1086;&#1089;&#1090;&#1091;&#1087;&#1085;&#1086;&#1089;&#1090;&#1080;\&#1087;&#1072;&#1089;&#1087;&#1086;&#1088;&#1090;%20&#1076;&#1086;&#1089;&#1090;&#1091;&#1087;&#1085;&#1086;&#1089;&#1090;&#1080;\&#1050;&#1072;&#1084;&#1077;&#1085;&#1085;&#1080;&#1082;&#1080;%20&#1055;&#1072;&#1089;&#1087;&#1086;&#1088;&#1090;%20&#1076;&#1086;&#1089;&#1090;&#1091;&#1087;&#1085;&#1086;&#1089;&#1090;&#1080;%20+%20&#1087;&#1088;&#1080;&#1083;&#1086;&#1078;&#1077;&#1085;&#1080;&#1103;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D:\&#1089;&#1086;%20&#1089;&#1090;&#1072;&#1088;&#1086;&#1075;&#1086;%20&#1082;&#1086;&#1084;&#1087;&#1100;&#1102;&#1090;&#1077;&#1088;&#1072;\&#1076;&#1086;&#1082;&#1091;&#1084;&#1077;&#1085;&#1090;&#1099;\&#1087;&#1072;&#1089;&#1087;&#1086;&#1088;&#1090;%20&#1076;&#1086;&#1089;&#1090;&#1091;&#1087;&#1085;&#1086;&#1089;&#1090;&#1080;\&#1087;&#1072;&#1089;&#1087;&#1086;&#1088;&#1090;%20&#1076;&#1086;&#1089;&#1090;&#1091;&#1087;&#1085;&#1086;&#1089;&#1090;&#1080;\&#1050;&#1072;&#1084;&#1077;&#1085;&#1085;&#1080;&#1082;&#1080;%20&#1055;&#1072;&#1089;&#1087;&#1086;&#1088;&#1090;%20&#1076;&#1086;&#1089;&#1090;&#1091;&#1087;&#1085;&#1086;&#1089;&#1090;&#1080;%20+%20&#1087;&#1088;&#1080;&#1083;&#1086;&#1078;&#1077;&#1085;&#1080;&#1103;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file:///D:\&#1089;&#1086;%20&#1089;&#1090;&#1072;&#1088;&#1086;&#1075;&#1086;%20&#1082;&#1086;&#1084;&#1087;&#1100;&#1102;&#1090;&#1077;&#1088;&#1072;\&#1076;&#1086;&#1082;&#1091;&#1084;&#1077;&#1085;&#1090;&#1099;\&#1087;&#1072;&#1089;&#1087;&#1086;&#1088;&#1090;%20&#1076;&#1086;&#1089;&#1090;&#1091;&#1087;&#1085;&#1086;&#1089;&#1090;&#1080;\&#1087;&#1072;&#1089;&#1087;&#1086;&#1088;&#1090;%20&#1076;&#1086;&#1089;&#1090;&#1091;&#1087;&#1085;&#1086;&#1089;&#1090;&#1080;\&#1050;&#1072;&#1084;&#1077;&#1085;&#1085;&#1080;&#1082;&#1080;%20&#1055;&#1072;&#1089;&#1087;&#1086;&#1088;&#1090;%20&#1076;&#1086;&#1089;&#1090;&#1091;&#1087;&#1085;&#1086;&#1089;&#1090;&#1080;%20+%20&#1087;&#1088;&#1080;&#1083;&#1086;&#1078;&#1077;&#1085;&#1080;&#1103;.docx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file:///D:\&#1089;&#1086;%20&#1089;&#1090;&#1072;&#1088;&#1086;&#1075;&#1086;%20&#1082;&#1086;&#1084;&#1087;&#1100;&#1102;&#1090;&#1077;&#1088;&#1072;\&#1076;&#1086;&#1082;&#1091;&#1084;&#1077;&#1085;&#1090;&#1099;\&#1087;&#1072;&#1089;&#1087;&#1086;&#1088;&#1090;%20&#1076;&#1086;&#1089;&#1090;&#1091;&#1087;&#1085;&#1086;&#1089;&#1090;&#1080;\&#1087;&#1072;&#1089;&#1087;&#1086;&#1088;&#1090;%20&#1076;&#1086;&#1089;&#1090;&#1091;&#1087;&#1085;&#1086;&#1089;&#1090;&#1080;\&#1050;&#1072;&#1084;&#1077;&#1085;&#1085;&#1080;&#1082;&#1080;%20&#1055;&#1072;&#1089;&#1087;&#1086;&#1088;&#1090;%20&#1076;&#1086;&#1089;&#1090;&#1091;&#1087;&#1085;&#1086;&#1089;&#1090;&#1080;%20+%20&#1087;&#1088;&#1080;&#1083;&#1086;&#1078;&#1077;&#1085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C2192-9F0F-4119-8017-AC68CD10D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907</Words>
  <Characters>5171</Characters>
  <Application>Microsoft Office Word</Application>
  <DocSecurity>0</DocSecurity>
  <Lines>43</Lines>
  <Paragraphs>12</Paragraphs>
  <ScaleCrop>false</ScaleCrop>
  <Company>Microsoft</Company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Eldo User</cp:lastModifiedBy>
  <cp:revision>5</cp:revision>
  <dcterms:created xsi:type="dcterms:W3CDTF">2018-03-28T09:47:00Z</dcterms:created>
  <dcterms:modified xsi:type="dcterms:W3CDTF">2018-03-28T10:36:00Z</dcterms:modified>
</cp:coreProperties>
</file>