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56" w:rsidRPr="00DB2C2A" w:rsidRDefault="004908F7" w:rsidP="004908F7">
      <w:pPr>
        <w:rPr>
          <w:color w:val="111111"/>
          <w:sz w:val="28"/>
          <w:szCs w:val="28"/>
          <w:shd w:val="clear" w:color="auto" w:fill="FFFFFF"/>
        </w:rPr>
      </w:pPr>
      <w:r w:rsidRPr="00DB2C2A">
        <w:rPr>
          <w:color w:val="111111"/>
          <w:sz w:val="28"/>
          <w:szCs w:val="28"/>
          <w:shd w:val="clear" w:color="auto" w:fill="FFFFFF"/>
        </w:rPr>
        <w:t xml:space="preserve">Мастер-класс для воспитателей «Сенсорное развитие детей раннего </w:t>
      </w:r>
      <w:r w:rsidR="00DB2C2A">
        <w:rPr>
          <w:color w:val="111111"/>
          <w:sz w:val="28"/>
          <w:szCs w:val="28"/>
          <w:shd w:val="clear" w:color="auto" w:fill="FFFFFF"/>
        </w:rPr>
        <w:t xml:space="preserve">и младшего </w:t>
      </w:r>
      <w:r w:rsidRPr="00DB2C2A">
        <w:rPr>
          <w:color w:val="111111"/>
          <w:sz w:val="28"/>
          <w:szCs w:val="28"/>
          <w:shd w:val="clear" w:color="auto" w:fill="FFFFFF"/>
        </w:rPr>
        <w:t>возраста»</w:t>
      </w:r>
    </w:p>
    <w:p w:rsidR="004908F7" w:rsidRPr="00DB2C2A" w:rsidRDefault="004908F7" w:rsidP="004908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2C2A">
        <w:rPr>
          <w:sz w:val="28"/>
          <w:szCs w:val="28"/>
          <w:u w:val="single"/>
          <w:bdr w:val="none" w:sz="0" w:space="0" w:color="auto" w:frame="1"/>
        </w:rPr>
        <w:t>Цель</w:t>
      </w:r>
      <w:r w:rsidRPr="00DB2C2A">
        <w:rPr>
          <w:sz w:val="28"/>
          <w:szCs w:val="28"/>
        </w:rPr>
        <w:t>: способствовать повышению интереса педагогов к поиску интересных </w:t>
      </w:r>
      <w:hyperlink r:id="rId4" w:tooltip="Методические материалы для педагогов и воспитателей" w:history="1">
        <w:r w:rsidRPr="00DB2C2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методов и технологий в работе с детьми</w:t>
        </w:r>
      </w:hyperlink>
      <w:r w:rsidRPr="00DB2C2A">
        <w:rPr>
          <w:sz w:val="28"/>
          <w:szCs w:val="28"/>
        </w:rPr>
        <w:t> по </w:t>
      </w:r>
      <w:r w:rsidRPr="00DB2C2A">
        <w:rPr>
          <w:rStyle w:val="a5"/>
          <w:sz w:val="28"/>
          <w:szCs w:val="28"/>
          <w:bdr w:val="none" w:sz="0" w:space="0" w:color="auto" w:frame="1"/>
        </w:rPr>
        <w:t>сенсорному развитию</w:t>
      </w:r>
      <w:r w:rsidRPr="00DB2C2A">
        <w:rPr>
          <w:sz w:val="28"/>
          <w:szCs w:val="28"/>
        </w:rPr>
        <w:t>.</w:t>
      </w:r>
    </w:p>
    <w:p w:rsidR="004908F7" w:rsidRPr="00DB2C2A" w:rsidRDefault="004908F7" w:rsidP="004908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2C2A">
        <w:rPr>
          <w:sz w:val="28"/>
          <w:szCs w:val="28"/>
          <w:u w:val="single"/>
          <w:bdr w:val="none" w:sz="0" w:space="0" w:color="auto" w:frame="1"/>
        </w:rPr>
        <w:t>Задачи</w:t>
      </w:r>
      <w:r w:rsidRPr="00DB2C2A">
        <w:rPr>
          <w:sz w:val="28"/>
          <w:szCs w:val="28"/>
        </w:rPr>
        <w:t>:</w:t>
      </w:r>
    </w:p>
    <w:p w:rsidR="004908F7" w:rsidRPr="00DB2C2A" w:rsidRDefault="004908F7" w:rsidP="004908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2C2A">
        <w:rPr>
          <w:sz w:val="28"/>
          <w:szCs w:val="28"/>
        </w:rPr>
        <w:t>-Раскрыть перед педагогами систему работы по </w:t>
      </w:r>
      <w:r w:rsidRPr="00DB2C2A">
        <w:rPr>
          <w:rStyle w:val="a5"/>
          <w:sz w:val="28"/>
          <w:szCs w:val="28"/>
          <w:bdr w:val="none" w:sz="0" w:space="0" w:color="auto" w:frame="1"/>
        </w:rPr>
        <w:t>сенсорному развитию детей</w:t>
      </w:r>
      <w:r w:rsidRPr="00DB2C2A">
        <w:rPr>
          <w:sz w:val="28"/>
          <w:szCs w:val="28"/>
        </w:rPr>
        <w:t> через дидактические игры.</w:t>
      </w:r>
    </w:p>
    <w:p w:rsidR="004908F7" w:rsidRPr="00DB2C2A" w:rsidRDefault="004908F7" w:rsidP="004908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C2A">
        <w:rPr>
          <w:color w:val="111111"/>
          <w:sz w:val="28"/>
          <w:szCs w:val="28"/>
          <w:u w:val="single"/>
          <w:bdr w:val="none" w:sz="0" w:space="0" w:color="auto" w:frame="1"/>
        </w:rPr>
        <w:t>Состав участников</w:t>
      </w:r>
      <w:r w:rsidRPr="00DB2C2A">
        <w:rPr>
          <w:color w:val="111111"/>
          <w:sz w:val="28"/>
          <w:szCs w:val="28"/>
        </w:rPr>
        <w:t>: </w:t>
      </w:r>
      <w:r w:rsidRPr="00DB2C2A">
        <w:rPr>
          <w:rStyle w:val="a5"/>
          <w:color w:val="111111"/>
          <w:sz w:val="28"/>
          <w:szCs w:val="28"/>
          <w:bdr w:val="none" w:sz="0" w:space="0" w:color="auto" w:frame="1"/>
        </w:rPr>
        <w:t>воспитатели</w:t>
      </w:r>
      <w:r w:rsidRPr="00DB2C2A">
        <w:rPr>
          <w:color w:val="111111"/>
          <w:sz w:val="28"/>
          <w:szCs w:val="28"/>
        </w:rPr>
        <w:t>.</w:t>
      </w:r>
    </w:p>
    <w:p w:rsidR="004908F7" w:rsidRPr="00DB2C2A" w:rsidRDefault="004908F7" w:rsidP="004908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C2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 </w:t>
      </w:r>
      <w:proofErr w:type="gramStart"/>
      <w:r w:rsidRPr="00DB2C2A">
        <w:rPr>
          <w:color w:val="111111"/>
          <w:sz w:val="28"/>
          <w:szCs w:val="28"/>
        </w:rPr>
        <w:t>:т</w:t>
      </w:r>
      <w:proofErr w:type="gramEnd"/>
      <w:r w:rsidRPr="00DB2C2A">
        <w:rPr>
          <w:color w:val="111111"/>
          <w:sz w:val="28"/>
          <w:szCs w:val="28"/>
        </w:rPr>
        <w:t xml:space="preserve">ехнические средства, мешочек, </w:t>
      </w:r>
      <w:proofErr w:type="spellStart"/>
      <w:r w:rsidRPr="00DB2C2A">
        <w:rPr>
          <w:color w:val="111111"/>
          <w:sz w:val="28"/>
          <w:szCs w:val="28"/>
        </w:rPr>
        <w:t>дид</w:t>
      </w:r>
      <w:proofErr w:type="spellEnd"/>
      <w:r w:rsidRPr="00DB2C2A">
        <w:rPr>
          <w:color w:val="111111"/>
          <w:sz w:val="28"/>
          <w:szCs w:val="28"/>
        </w:rPr>
        <w:t>. игра </w:t>
      </w:r>
      <w:r w:rsidRPr="00DB2C2A">
        <w:rPr>
          <w:i/>
          <w:iCs/>
          <w:color w:val="111111"/>
          <w:sz w:val="28"/>
          <w:szCs w:val="28"/>
          <w:bdr w:val="none" w:sz="0" w:space="0" w:color="auto" w:frame="1"/>
        </w:rPr>
        <w:t>«Цветные гусеницы»</w:t>
      </w:r>
      <w:r w:rsidRPr="00DB2C2A">
        <w:rPr>
          <w:color w:val="111111"/>
          <w:sz w:val="28"/>
          <w:szCs w:val="28"/>
        </w:rPr>
        <w:t xml:space="preserve">, Фигуры плоские (круги и квадраты по 5 </w:t>
      </w:r>
      <w:proofErr w:type="spellStart"/>
      <w:r w:rsidRPr="00DB2C2A">
        <w:rPr>
          <w:color w:val="111111"/>
          <w:sz w:val="28"/>
          <w:szCs w:val="28"/>
        </w:rPr>
        <w:t>шт</w:t>
      </w:r>
      <w:proofErr w:type="spellEnd"/>
      <w:r w:rsidRPr="00DB2C2A">
        <w:rPr>
          <w:color w:val="111111"/>
          <w:sz w:val="28"/>
          <w:szCs w:val="28"/>
        </w:rPr>
        <w:t xml:space="preserve">, к ним 2 домика плоских ; один круглой формы другой квадратной, закрытые не прозрачные баночки с наполнителями чеснок, апельсин, кофе. Универсальные салфетки 4уп, ножницы 6-7 </w:t>
      </w:r>
      <w:proofErr w:type="spellStart"/>
      <w:proofErr w:type="gramStart"/>
      <w:r w:rsidRPr="00DB2C2A">
        <w:rPr>
          <w:color w:val="111111"/>
          <w:sz w:val="28"/>
          <w:szCs w:val="28"/>
        </w:rPr>
        <w:t>шт</w:t>
      </w:r>
      <w:proofErr w:type="spellEnd"/>
      <w:proofErr w:type="gramEnd"/>
      <w:r w:rsidRPr="00DB2C2A">
        <w:rPr>
          <w:color w:val="111111"/>
          <w:sz w:val="28"/>
          <w:szCs w:val="28"/>
        </w:rPr>
        <w:t>, карандаши 6-7 шт.)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2 слайд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- это целенаправленный процесс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ощущений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чувств.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направленное действие на формирование полноценного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в значительной степени зависит от уровня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детей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т. е. от того насколько совершенно ребенок слышит, видит, осязает окружающее. Основным средством реализации данных задач являются дидактические игры, направленные на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3 слайд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Основой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являются анализаторы, </w:t>
      </w:r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органы чувств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 глаза, уши, нос, язык, тело (кожа, тактильные анализаторы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 обладают природными способностями определять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 глаза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форму, величину, пространственные отношения)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; ухо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; нос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(запахи)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; язык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(вкус)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; тело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(внешние качества предмета и температуру, временные отношения)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  <w:proofErr w:type="gramEnd"/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Главными задачами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 являются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:</w:t>
      </w:r>
      <w:proofErr w:type="gramEnd"/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• Научить ребёнка наблюдать, рассматривать, прислушиваться, внимательно изучать окружающий мир, через собственный опыт, пример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и родителей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• Научить ребёнка обследовать предметы.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• Формировать у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умения использовать свои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навыки в разных видах деятельности.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Сенсорное воспитание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направленное на формирование полноценного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окружающей действительности служит основой познания мира.</w:t>
      </w:r>
    </w:p>
    <w:p w:rsidR="004908F7" w:rsidRPr="00DB2C2A" w:rsidRDefault="004908F7" w:rsidP="004908F7">
      <w:pPr>
        <w:shd w:val="clear" w:color="auto" w:fill="FFFFFF"/>
        <w:spacing w:after="0" w:line="288" w:lineRule="atLeast"/>
        <w:jc w:val="left"/>
        <w:outlineLvl w:val="1"/>
        <w:rPr>
          <w:rFonts w:eastAsia="Times New Roman"/>
          <w:sz w:val="28"/>
          <w:szCs w:val="28"/>
          <w:lang w:eastAsia="ru-RU"/>
        </w:rPr>
      </w:pPr>
      <w:r w:rsidRPr="00DB2C2A">
        <w:rPr>
          <w:rFonts w:eastAsia="Times New Roman"/>
          <w:sz w:val="28"/>
          <w:szCs w:val="28"/>
          <w:lang w:eastAsia="ru-RU"/>
        </w:rPr>
        <w:t>Ход </w:t>
      </w:r>
      <w:hyperlink r:id="rId5" w:tooltip="Мастер-классы для воспитателей и педагогов" w:history="1">
        <w:r w:rsidRPr="00DB2C2A">
          <w:rPr>
            <w:rFonts w:eastAsia="Times New Roman"/>
            <w:sz w:val="28"/>
            <w:szCs w:val="28"/>
            <w:bdr w:val="none" w:sz="0" w:space="0" w:color="auto" w:frame="1"/>
            <w:lang w:eastAsia="ru-RU"/>
          </w:rPr>
          <w:t>мастер класса</w:t>
        </w:r>
      </w:hyperlink>
      <w:r w:rsidRPr="00DB2C2A">
        <w:rPr>
          <w:rFonts w:eastAsia="Times New Roman"/>
          <w:sz w:val="28"/>
          <w:szCs w:val="28"/>
          <w:lang w:eastAsia="ru-RU"/>
        </w:rPr>
        <w:t>: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- Добрый день, Уважаемые коллеги!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- Каждый из нас был маленьким, 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и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наверное помнит, как хотелось потрогать все новое, прикоснуться, погладить, попробовать - т. е. изучить предмет со всех сторон. И поэтому проведём нашу встречу не совсем обычно, а в форме игры.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- Ознакомление с формой, величиной, пространственными и иными характеристиками предметов невозможно без интеграции движения рук и глаз, Вы согласны со мной?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Создание проблемной ситуации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(выносится мешочек)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4 слайд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Сейчас я Вам предлагаю угадать, что находится в этом мешочке?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(выслушиваются предложения)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- Вы попали в затруднительную ситуацию, не так ли?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Я предлагаю Вам пройти тот путь, который проходит ребенок при столкновении с неизвестным предметом. Я познакомлю Вас с дидактическими играми, направленными на усвоение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эталонов и тогда Вы легко догадаетесь, что же находится в этой коробке. А так как Вы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 маленьких детей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а все дети любят играть, предлагаем Вам забыть на время о том, что вы взрослые - превращаемся в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немного поиграем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 Готовы?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5 слайд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-Мы отправимся с вами в путь на паровозике (Проводится игра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)</w:t>
      </w:r>
    </w:p>
    <w:p w:rsidR="009A6211" w:rsidRPr="00DB2C2A" w:rsidRDefault="004908F7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Первая Остановка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«Цветная»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  <w:r w:rsidR="009A6211" w:rsidRPr="00DB2C2A">
        <w:rPr>
          <w:sz w:val="28"/>
          <w:szCs w:val="28"/>
        </w:rPr>
        <w:t xml:space="preserve"> </w:t>
      </w:r>
      <w:r w:rsidR="009A6211" w:rsidRPr="00DB2C2A">
        <w:rPr>
          <w:b w:val="0"/>
          <w:sz w:val="28"/>
          <w:szCs w:val="28"/>
        </w:rPr>
        <w:t>Раз</w:t>
      </w:r>
      <w:r w:rsidR="009A6211"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витие зрительного восприятия.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Цвет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Цвет является значимым свойством объектов окружающего мира. Цвет нельзя выделять практическим путем, в ходе действий с предметами, как, например, форму или величину. Тем не менее, это свойство, которое первым обращает на себя внимание, позволяет выделять объект среди других и запомнить его. Знакомство малышей с цветом надо начинать с четырех основных цветов: красного, желтого, зеленого, синего.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lastRenderedPageBreak/>
        <w:t>Отгадайте загадки.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Он в яйце есть и в цыпленке,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В масле, что лежит в масленке,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В каждом спелом колоске,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В солнце, в сыре и в песке (желтый цвет)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Всех быков он возмущает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Ехать дальше запрещает 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Вместе с кровью в нас течет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Щеки всем врунам печет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(красный)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***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Им треть флага занята,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Он в название кита,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И в букете васильковом,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И на ящике почтовом (синий цвет)</w:t>
      </w:r>
    </w:p>
    <w:p w:rsidR="009A6211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***</w:t>
      </w:r>
    </w:p>
    <w:p w:rsidR="004908F7" w:rsidRPr="00DB2C2A" w:rsidRDefault="009A6211" w:rsidP="009A6211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Какой четвертый цвет радуги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?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(зеленый)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6 слайд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На этой остановке мы познакомимся с цветом и научимся подбирать предметы одного цвета.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t>Игра </w:t>
      </w:r>
      <w:r w:rsidRPr="00DB2C2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гусеницы»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Смотрите, наши гусеницы перепутали свою одежду. Давайте поможем нашим гусеницам одеться правильно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(каждой в свой цвет.)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- В благодарность за нашу помощь, гусеницы оставили нам подсказку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(карточку с зеленым цветом)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Едем дальше.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7 слайд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t>Остановка </w:t>
      </w:r>
      <w:r w:rsidRPr="00DB2C2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«Фигурная»</w:t>
      </w:r>
      <w:r w:rsidRPr="00DB2C2A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Здесь нас встречают фигуры разной формы. Они нам приготовили интересную игру.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Игра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фигуры»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На этой остановке что-то случилось. Подул сильный ветер и наши фигуры разлетелись и потеряли свои дома. Давайте поможем фигурам вернуться домой. Круги живут в круглых домиках, а квадраты в квадратных.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t>Фигуры говорят нам </w:t>
      </w:r>
      <w:r w:rsidRPr="00DB2C2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DB2C2A">
        <w:rPr>
          <w:rFonts w:eastAsia="Times New Roman"/>
          <w:color w:val="111111"/>
          <w:sz w:val="28"/>
          <w:szCs w:val="28"/>
          <w:lang w:eastAsia="ru-RU"/>
        </w:rPr>
        <w:t> и дают нам еще подсказку </w:t>
      </w:r>
      <w:r w:rsidRPr="00DB2C2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Теперь мы знаем, что предмет в мешочке зеленого цвета и он круглой формы.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lastRenderedPageBreak/>
        <w:t>Поехали дальше.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8 слайд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t>Остановка </w:t>
      </w:r>
      <w:r w:rsidRPr="00DB2C2A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«Ароматная»</w:t>
      </w:r>
      <w:r w:rsidRPr="00DB2C2A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Какие здесь запахи! Давайте попробуем угадать, чем же пахнет?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Угадывают запах кофе, чеснок, апельсин.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здесь мы тоже получаем подсказку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(конфету)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Конфета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какая? Сладкая.</w:t>
      </w:r>
    </w:p>
    <w:p w:rsidR="005046C4" w:rsidRPr="00DB2C2A" w:rsidRDefault="005046C4" w:rsidP="005046C4">
      <w:pPr>
        <w:shd w:val="clear" w:color="auto" w:fill="FFFFFF"/>
        <w:spacing w:after="0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t>Целостный образ предмета</w:t>
      </w:r>
    </w:p>
    <w:p w:rsidR="005046C4" w:rsidRPr="00DB2C2A" w:rsidRDefault="005046C4" w:rsidP="005046C4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Восприятие предмета как целого лежит в основе освоения ребенком</w:t>
      </w:r>
    </w:p>
    <w:p w:rsidR="009A6211" w:rsidRPr="00DB2C2A" w:rsidRDefault="005046C4" w:rsidP="005046C4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окружающего мира. Развитие целостного восприятия предмета начинается с узнавания, которое развивается как спонтанно, так и в ходе специальных занятий. Специальные игры и занятия помогают ребенку научиться узнавать знакомый предмет в новой ситуации, на рисунке, выделять его среди других предметов; </w:t>
      </w:r>
    </w:p>
    <w:p w:rsidR="005046C4" w:rsidRPr="00DB2C2A" w:rsidRDefault="005046C4" w:rsidP="005046C4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Предлагаю Вам выстроится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в колонну друг за другом  </w:t>
      </w:r>
    </w:p>
    <w:p w:rsidR="005046C4" w:rsidRPr="00DB2C2A" w:rsidRDefault="005046C4" w:rsidP="005046C4">
      <w:pPr>
        <w:shd w:val="clear" w:color="auto" w:fill="FFFFFF"/>
        <w:spacing w:after="0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color w:val="111111"/>
          <w:sz w:val="28"/>
          <w:szCs w:val="28"/>
          <w:lang w:eastAsia="ru-RU"/>
        </w:rPr>
        <w:t>Игра «Передай рисунок»</w:t>
      </w:r>
    </w:p>
    <w:p w:rsidR="005046C4" w:rsidRPr="00DB2C2A" w:rsidRDefault="005046C4" w:rsidP="005046C4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Участники становятся «цепочкой» (в затылок друг другу). Игрок, стоящий в конце «цепочки», загадывает простой предмет и подушечками пальцев «рисует» его на спине впереди стоящего участника. Тот должен угадать предмет и передать его следующему и т. п. При этом вслух нельзя произносить свои догадки. Когда предмет «дойдет» до первого в «цепочке» игрока, ведущий спрашивает его, какой предмет он получил, и сравнивает его с тем предметом, который передавался </w:t>
      </w:r>
      <w:bookmarkStart w:id="0" w:name="_GoBack"/>
      <w:bookmarkEnd w:id="0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первоначально.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Это была конечная остановка. Мы весело поиграли и получили три подсказки. Давайте вспомним. Предмет в мешочке зеленый, круглый и сладкий. Пройдя через все остановки, нам стали известны некоторые свойства неизвестного объекта. Но мы еще не можем догадаться, что там, пока не потрогаем. Давайте попробуем определить наощупь какой он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(гладкий)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Теперь мы наверно можем догадаться, что же спрятано в нашем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 мешочке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?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И так мы с Вами подтвердили тот факт, что у взрослых и у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</w:t>
      </w:r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познание неизвестного проходит по одному пути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через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сенсорных свойств и качеств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. Наиболее полный образ объекта ребенок получает тогда, когда задействованы все группы анализаторов.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А теперь уважаемые коллеги, я предлагаю Вам своими руками, без особых затрат изготовить игру, направленную на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».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«Мягкий конструктор»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lastRenderedPageBreak/>
        <w:t xml:space="preserve">Это займет несколько минут, но 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зато</w:t>
      </w:r>
      <w:proofErr w:type="gramEnd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 xml:space="preserve"> какой яркий, забавный и полезный конструктор.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так нам понадобиться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• Салфетки универсальные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• Ножницы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• Карандаш</w:t>
      </w:r>
    </w:p>
    <w:p w:rsidR="004908F7" w:rsidRPr="00DB2C2A" w:rsidRDefault="004908F7" w:rsidP="004908F7">
      <w:pPr>
        <w:shd w:val="clear" w:color="auto" w:fill="FFFFFF"/>
        <w:spacing w:after="0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Данное пособие поможет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: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мышление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внимание, фантазию,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устной и зрительной информации. Совершенствовать все виды счёта. Учить обобщать и сравнивать предметы по величине. </w:t>
      </w:r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мелкую моторику пальцев рук. Формировать представления о геометрических фигурах, формах. Закреплять умение классифицировать предметы по общим качествам </w:t>
      </w:r>
      <w:r w:rsidRPr="00DB2C2A">
        <w:rPr>
          <w:rFonts w:eastAsia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(форме, величине, цвету)</w:t>
      </w:r>
      <w:proofErr w:type="gramStart"/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 .</w:t>
      </w:r>
      <w:proofErr w:type="gramEnd"/>
      <w:r w:rsidRPr="00DB2C2A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речь детей</w:t>
      </w: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, умение делать простые выводы. Закрепить и расширить пространственное представление.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9 слайд</w:t>
      </w:r>
    </w:p>
    <w:p w:rsidR="004908F7" w:rsidRPr="00DB2C2A" w:rsidRDefault="004908F7" w:rsidP="004908F7">
      <w:pPr>
        <w:shd w:val="clear" w:color="auto" w:fill="FFFFFF"/>
        <w:spacing w:before="225" w:after="225"/>
        <w:ind w:firstLine="360"/>
        <w:jc w:val="left"/>
        <w:rPr>
          <w:rFonts w:eastAsia="Times New Roman"/>
          <w:b w:val="0"/>
          <w:color w:val="111111"/>
          <w:sz w:val="28"/>
          <w:szCs w:val="28"/>
          <w:lang w:eastAsia="ru-RU"/>
        </w:rPr>
      </w:pPr>
      <w:r w:rsidRPr="00DB2C2A">
        <w:rPr>
          <w:rFonts w:eastAsia="Times New Roman"/>
          <w:b w:val="0"/>
          <w:color w:val="111111"/>
          <w:sz w:val="28"/>
          <w:szCs w:val="28"/>
          <w:lang w:eastAsia="ru-RU"/>
        </w:rPr>
        <w:t>Спасибо за внимание!</w:t>
      </w:r>
    </w:p>
    <w:p w:rsidR="004908F7" w:rsidRDefault="004908F7" w:rsidP="004908F7">
      <w:pPr>
        <w:jc w:val="left"/>
      </w:pPr>
    </w:p>
    <w:sectPr w:rsidR="004908F7" w:rsidSect="0062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8F7"/>
    <w:rsid w:val="004908F7"/>
    <w:rsid w:val="005046C4"/>
    <w:rsid w:val="00622BC9"/>
    <w:rsid w:val="009A6211"/>
    <w:rsid w:val="00DB2C2A"/>
    <w:rsid w:val="00F7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F7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8F7"/>
    <w:rPr>
      <w:color w:val="0000FF"/>
      <w:u w:val="single"/>
    </w:rPr>
  </w:style>
  <w:style w:type="character" w:styleId="a5">
    <w:name w:val="Strong"/>
    <w:basedOn w:val="a0"/>
    <w:uiPriority w:val="22"/>
    <w:qFormat/>
    <w:rsid w:val="004908F7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F7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8F7"/>
    <w:rPr>
      <w:color w:val="0000FF"/>
      <w:u w:val="single"/>
    </w:rPr>
  </w:style>
  <w:style w:type="character" w:styleId="a5">
    <w:name w:val="Strong"/>
    <w:basedOn w:val="a0"/>
    <w:uiPriority w:val="22"/>
    <w:qFormat/>
    <w:rsid w:val="004908F7"/>
    <w:rPr>
      <w:b w:val="0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ster-klass-dlya-vospitatelej" TargetMode="External"/><Relationship Id="rId4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2024-03-23T21:43:00Z</dcterms:created>
  <dcterms:modified xsi:type="dcterms:W3CDTF">2025-01-13T18:53:00Z</dcterms:modified>
</cp:coreProperties>
</file>