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D7" w:rsidRDefault="00F2362F">
      <w:pPr>
        <w:spacing w:before="6" w:line="322" w:lineRule="exact"/>
        <w:ind w:right="4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Дорожная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карта</w:t>
      </w:r>
      <w:bookmarkEnd w:id="0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(план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мероприятий)</w:t>
      </w:r>
    </w:p>
    <w:p w:rsidR="00186D71" w:rsidRPr="00186D71" w:rsidRDefault="00F2362F" w:rsidP="00186D71">
      <w:pPr>
        <w:ind w:left="439" w:right="442"/>
        <w:jc w:val="center"/>
        <w:rPr>
          <w:b/>
          <w:sz w:val="28"/>
        </w:rPr>
      </w:pPr>
      <w:proofErr w:type="gramStart"/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педагогических</w:t>
      </w:r>
      <w:r w:rsidR="00186D71">
        <w:rPr>
          <w:b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в </w:t>
      </w:r>
      <w:r w:rsidR="00186D71" w:rsidRPr="00186D71">
        <w:rPr>
          <w:b/>
          <w:sz w:val="28"/>
        </w:rPr>
        <w:t xml:space="preserve">Муниципального дошкольного образовательного учреждения детского сада общеразвивающего вида с приоритетным осуществлением </w:t>
      </w:r>
      <w:proofErr w:type="gramEnd"/>
    </w:p>
    <w:p w:rsidR="00186D71" w:rsidRPr="00186D71" w:rsidRDefault="00186D71" w:rsidP="00186D71">
      <w:pPr>
        <w:ind w:left="439" w:right="442"/>
        <w:jc w:val="center"/>
        <w:rPr>
          <w:b/>
          <w:sz w:val="28"/>
        </w:rPr>
      </w:pPr>
      <w:r w:rsidRPr="00186D71">
        <w:rPr>
          <w:b/>
          <w:sz w:val="28"/>
        </w:rPr>
        <w:t xml:space="preserve">художественно-эстетического развития воспитанников п. </w:t>
      </w:r>
      <w:proofErr w:type="spellStart"/>
      <w:r w:rsidRPr="00186D71">
        <w:rPr>
          <w:b/>
          <w:sz w:val="28"/>
        </w:rPr>
        <w:t>Каменники</w:t>
      </w:r>
      <w:proofErr w:type="spellEnd"/>
      <w:r w:rsidRPr="00186D71">
        <w:rPr>
          <w:b/>
          <w:sz w:val="28"/>
        </w:rPr>
        <w:t xml:space="preserve"> </w:t>
      </w:r>
    </w:p>
    <w:p w:rsidR="006252D7" w:rsidRDefault="00186D71" w:rsidP="00186D71">
      <w:pPr>
        <w:ind w:left="439" w:right="442"/>
        <w:jc w:val="center"/>
        <w:rPr>
          <w:b/>
          <w:sz w:val="28"/>
        </w:rPr>
      </w:pPr>
      <w:r w:rsidRPr="00186D71">
        <w:rPr>
          <w:b/>
          <w:sz w:val="28"/>
        </w:rPr>
        <w:t xml:space="preserve">(МДОУ детский сад п. </w:t>
      </w:r>
      <w:proofErr w:type="spellStart"/>
      <w:r w:rsidRPr="00186D71">
        <w:rPr>
          <w:b/>
          <w:sz w:val="28"/>
        </w:rPr>
        <w:t>Каменники</w:t>
      </w:r>
      <w:proofErr w:type="spellEnd"/>
      <w:r w:rsidRPr="00186D71">
        <w:rPr>
          <w:b/>
          <w:sz w:val="28"/>
        </w:rPr>
        <w:t>)</w:t>
      </w:r>
    </w:p>
    <w:p w:rsidR="006252D7" w:rsidRDefault="006252D7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08"/>
        <w:gridCol w:w="6638"/>
      </w:tblGrid>
      <w:tr w:rsidR="006252D7">
        <w:trPr>
          <w:trHeight w:val="645"/>
        </w:trPr>
        <w:tc>
          <w:tcPr>
            <w:tcW w:w="850" w:type="dxa"/>
          </w:tcPr>
          <w:p w:rsidR="006252D7" w:rsidRDefault="00F2362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008" w:type="dxa"/>
          </w:tcPr>
          <w:p w:rsidR="006252D7" w:rsidRDefault="00F2362F">
            <w:pPr>
              <w:pStyle w:val="TableParagraph"/>
              <w:spacing w:line="322" w:lineRule="exact"/>
              <w:ind w:left="115" w:right="10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этапа</w:t>
            </w:r>
          </w:p>
        </w:tc>
        <w:tc>
          <w:tcPr>
            <w:tcW w:w="6638" w:type="dxa"/>
          </w:tcPr>
          <w:p w:rsidR="006252D7" w:rsidRDefault="00F2362F">
            <w:pPr>
              <w:pStyle w:val="TableParagraph"/>
              <w:spacing w:before="2"/>
              <w:ind w:left="2231" w:hanging="1822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примерный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план </w:t>
            </w:r>
            <w:r>
              <w:rPr>
                <w:b/>
                <w:spacing w:val="-2"/>
                <w:sz w:val="26"/>
              </w:rPr>
              <w:t>мероприятий</w:t>
            </w:r>
          </w:p>
        </w:tc>
      </w:tr>
      <w:tr w:rsidR="006252D7">
        <w:trPr>
          <w:trHeight w:val="4514"/>
        </w:trPr>
        <w:tc>
          <w:tcPr>
            <w:tcW w:w="850" w:type="dxa"/>
          </w:tcPr>
          <w:p w:rsidR="006252D7" w:rsidRDefault="00F2362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3008" w:type="dxa"/>
          </w:tcPr>
          <w:p w:rsidR="006252D7" w:rsidRDefault="00F2362F" w:rsidP="00186D71">
            <w:pPr>
              <w:pStyle w:val="TableParagraph"/>
              <w:ind w:left="115" w:right="57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Подготовка </w:t>
            </w:r>
            <w:r>
              <w:rPr>
                <w:b/>
                <w:sz w:val="26"/>
              </w:rPr>
              <w:t>условий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для </w:t>
            </w:r>
            <w:r>
              <w:rPr>
                <w:b/>
                <w:spacing w:val="-2"/>
                <w:sz w:val="26"/>
              </w:rPr>
              <w:t xml:space="preserve">реализации системы Наставничества </w:t>
            </w:r>
            <w:r>
              <w:rPr>
                <w:b/>
                <w:sz w:val="26"/>
              </w:rPr>
              <w:t>(</w:t>
            </w:r>
            <w:r w:rsidR="00186D71">
              <w:rPr>
                <w:b/>
                <w:sz w:val="26"/>
              </w:rPr>
              <w:t>январь-сентябрь</w:t>
            </w:r>
            <w:r>
              <w:rPr>
                <w:b/>
                <w:sz w:val="26"/>
              </w:rPr>
              <w:t xml:space="preserve"> 202</w:t>
            </w:r>
            <w:r w:rsidR="00186D71">
              <w:rPr>
                <w:b/>
                <w:sz w:val="26"/>
              </w:rPr>
              <w:t>3</w:t>
            </w:r>
            <w:r>
              <w:rPr>
                <w:b/>
                <w:sz w:val="26"/>
              </w:rPr>
              <w:t>)</w:t>
            </w:r>
          </w:p>
        </w:tc>
        <w:tc>
          <w:tcPr>
            <w:tcW w:w="6638" w:type="dxa"/>
          </w:tcPr>
          <w:p w:rsidR="006252D7" w:rsidRDefault="00F2362F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spacing w:line="259" w:lineRule="auto"/>
              <w:ind w:right="195"/>
              <w:rPr>
                <w:sz w:val="26"/>
              </w:rPr>
            </w:pPr>
            <w:r>
              <w:rPr>
                <w:sz w:val="26"/>
              </w:rPr>
              <w:t>Изучени</w:t>
            </w:r>
            <w:r w:rsidR="00186D71">
              <w:rPr>
                <w:sz w:val="26"/>
              </w:rPr>
              <w:t>е</w:t>
            </w:r>
            <w:r>
              <w:rPr>
                <w:sz w:val="26"/>
              </w:rPr>
              <w:t xml:space="preserve"> нормативных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документов и методических рекомендаций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</w:p>
          <w:p w:rsidR="006252D7" w:rsidRDefault="00F2362F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spacing w:line="259" w:lineRule="auto"/>
              <w:ind w:right="813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принятие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локальных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нормативных правовых актов образовательной организации:</w:t>
            </w:r>
          </w:p>
          <w:p w:rsidR="006252D7" w:rsidRDefault="00F2362F">
            <w:pPr>
              <w:pStyle w:val="TableParagraph"/>
              <w:ind w:left="177"/>
              <w:rPr>
                <w:sz w:val="26"/>
              </w:rPr>
            </w:pPr>
            <w:r>
              <w:rPr>
                <w:sz w:val="26"/>
              </w:rPr>
              <w:t>«Положения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системе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наставничества</w:t>
            </w:r>
          </w:p>
          <w:p w:rsidR="006252D7" w:rsidRDefault="00F2362F">
            <w:pPr>
              <w:pStyle w:val="TableParagraph"/>
              <w:spacing w:before="14" w:line="259" w:lineRule="auto"/>
              <w:rPr>
                <w:sz w:val="26"/>
              </w:rPr>
            </w:pPr>
            <w:r>
              <w:rPr>
                <w:sz w:val="26"/>
              </w:rPr>
              <w:t>педагогических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образовательной </w:t>
            </w:r>
            <w:r>
              <w:rPr>
                <w:spacing w:val="-2"/>
                <w:sz w:val="26"/>
              </w:rPr>
              <w:t>организации»;</w:t>
            </w:r>
          </w:p>
          <w:p w:rsidR="006252D7" w:rsidRDefault="00F2362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Дорожная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карта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(план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мероприятий)</w:t>
            </w:r>
            <w:r w:rsidR="00186D71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реализации</w:t>
            </w:r>
          </w:p>
          <w:p w:rsidR="006252D7" w:rsidRDefault="00F2362F">
            <w:pPr>
              <w:pStyle w:val="TableParagraph"/>
              <w:spacing w:before="23" w:line="259" w:lineRule="auto"/>
              <w:ind w:right="587"/>
              <w:rPr>
                <w:sz w:val="26"/>
              </w:rPr>
            </w:pPr>
            <w:r>
              <w:rPr>
                <w:sz w:val="26"/>
              </w:rPr>
              <w:t>системы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работников в ДОУ;</w:t>
            </w:r>
          </w:p>
          <w:p w:rsidR="006252D7" w:rsidRDefault="00F2362F">
            <w:pPr>
              <w:pStyle w:val="TableParagraph"/>
              <w:numPr>
                <w:ilvl w:val="1"/>
                <w:numId w:val="5"/>
              </w:numPr>
              <w:tabs>
                <w:tab w:val="left" w:pos="305"/>
              </w:tabs>
              <w:ind w:left="305" w:hanging="193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ДОУ;</w:t>
            </w:r>
          </w:p>
          <w:p w:rsidR="006252D7" w:rsidRDefault="00F2362F">
            <w:pPr>
              <w:pStyle w:val="TableParagraph"/>
              <w:numPr>
                <w:ilvl w:val="1"/>
                <w:numId w:val="5"/>
              </w:numPr>
              <w:tabs>
                <w:tab w:val="left" w:pos="305"/>
              </w:tabs>
              <w:spacing w:before="25"/>
              <w:ind w:left="305" w:hanging="193"/>
              <w:rPr>
                <w:sz w:val="26"/>
              </w:rPr>
            </w:pPr>
            <w:r>
              <w:rPr>
                <w:spacing w:val="-2"/>
                <w:sz w:val="26"/>
              </w:rPr>
              <w:t>Диагностический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инструментарий;</w:t>
            </w:r>
          </w:p>
          <w:p w:rsidR="006252D7" w:rsidRDefault="00F2362F">
            <w:pPr>
              <w:pStyle w:val="TableParagraph"/>
              <w:numPr>
                <w:ilvl w:val="1"/>
                <w:numId w:val="5"/>
              </w:numPr>
              <w:tabs>
                <w:tab w:val="left" w:pos="305"/>
              </w:tabs>
              <w:spacing w:before="23"/>
              <w:ind w:left="305" w:hanging="193"/>
              <w:rPr>
                <w:sz w:val="26"/>
              </w:rPr>
            </w:pPr>
            <w:r>
              <w:rPr>
                <w:sz w:val="26"/>
              </w:rPr>
              <w:t>Приказы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наставничества.</w:t>
            </w:r>
          </w:p>
        </w:tc>
      </w:tr>
      <w:tr w:rsidR="006252D7">
        <w:trPr>
          <w:trHeight w:val="2092"/>
        </w:trPr>
        <w:tc>
          <w:tcPr>
            <w:tcW w:w="850" w:type="dxa"/>
          </w:tcPr>
          <w:p w:rsidR="006252D7" w:rsidRDefault="00F2362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3008" w:type="dxa"/>
          </w:tcPr>
          <w:p w:rsidR="006252D7" w:rsidRDefault="00F2362F" w:rsidP="00186D71">
            <w:pPr>
              <w:pStyle w:val="TableParagraph"/>
              <w:spacing w:line="259" w:lineRule="auto"/>
              <w:ind w:left="115" w:right="1071" w:firstLine="3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Формирование банка </w:t>
            </w:r>
            <w:proofErr w:type="gramStart"/>
            <w:r>
              <w:rPr>
                <w:b/>
                <w:spacing w:val="-2"/>
                <w:sz w:val="26"/>
              </w:rPr>
              <w:t>наставляемых</w:t>
            </w:r>
            <w:proofErr w:type="gramEnd"/>
            <w:r>
              <w:rPr>
                <w:b/>
                <w:spacing w:val="-2"/>
                <w:sz w:val="26"/>
              </w:rPr>
              <w:t xml:space="preserve"> (сентябрь</w:t>
            </w:r>
            <w:r>
              <w:rPr>
                <w:b/>
                <w:spacing w:val="8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202</w:t>
            </w:r>
            <w:r w:rsidR="00186D71">
              <w:rPr>
                <w:b/>
                <w:spacing w:val="-2"/>
                <w:sz w:val="26"/>
              </w:rPr>
              <w:t>3</w:t>
            </w:r>
            <w:r>
              <w:rPr>
                <w:b/>
                <w:spacing w:val="-2"/>
                <w:sz w:val="26"/>
              </w:rPr>
              <w:t>)</w:t>
            </w:r>
          </w:p>
        </w:tc>
        <w:tc>
          <w:tcPr>
            <w:tcW w:w="6638" w:type="dxa"/>
          </w:tcPr>
          <w:p w:rsidR="006252D7" w:rsidRDefault="00F2362F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ind w:right="770" w:firstLine="0"/>
              <w:rPr>
                <w:sz w:val="26"/>
              </w:rPr>
            </w:pPr>
            <w:r>
              <w:rPr>
                <w:sz w:val="26"/>
              </w:rPr>
              <w:t>Сбор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профессиональных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запросах </w:t>
            </w:r>
            <w:r>
              <w:rPr>
                <w:spacing w:val="-2"/>
                <w:sz w:val="26"/>
              </w:rPr>
              <w:t>педагогов.</w:t>
            </w:r>
          </w:p>
          <w:p w:rsidR="006252D7" w:rsidRDefault="00F2362F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ind w:right="1313" w:firstLine="0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банка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наставляемых, обеспечение согласий на сбор и обработку персональных данных.</w:t>
            </w:r>
          </w:p>
          <w:p w:rsidR="006252D7" w:rsidRDefault="00F2362F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line="300" w:lineRule="exact"/>
              <w:ind w:right="1629" w:firstLine="0"/>
              <w:rPr>
                <w:sz w:val="26"/>
              </w:rPr>
            </w:pPr>
            <w:r>
              <w:rPr>
                <w:sz w:val="26"/>
              </w:rPr>
              <w:t>Заполнение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соглашения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сотрудничестве между наставником и наставляемым</w:t>
            </w:r>
          </w:p>
        </w:tc>
      </w:tr>
      <w:tr w:rsidR="006252D7">
        <w:trPr>
          <w:trHeight w:val="2688"/>
        </w:trPr>
        <w:tc>
          <w:tcPr>
            <w:tcW w:w="850" w:type="dxa"/>
          </w:tcPr>
          <w:p w:rsidR="006252D7" w:rsidRDefault="00F2362F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3008" w:type="dxa"/>
          </w:tcPr>
          <w:p w:rsidR="006252D7" w:rsidRDefault="00F2362F" w:rsidP="00186D71">
            <w:pPr>
              <w:pStyle w:val="TableParagraph"/>
              <w:ind w:left="115" w:right="110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Формирование банка наставников (сентябрь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202</w:t>
            </w:r>
            <w:r w:rsidR="00186D71">
              <w:rPr>
                <w:b/>
                <w:spacing w:val="-2"/>
                <w:sz w:val="26"/>
              </w:rPr>
              <w:t>3</w:t>
            </w:r>
            <w:r>
              <w:rPr>
                <w:b/>
                <w:spacing w:val="-2"/>
                <w:sz w:val="26"/>
              </w:rPr>
              <w:t>)</w:t>
            </w:r>
          </w:p>
        </w:tc>
        <w:tc>
          <w:tcPr>
            <w:tcW w:w="6638" w:type="dxa"/>
          </w:tcPr>
          <w:p w:rsidR="006252D7" w:rsidRDefault="00F2362F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spacing w:line="289" w:lineRule="exact"/>
              <w:ind w:left="219" w:hanging="215"/>
              <w:rPr>
                <w:sz w:val="26"/>
              </w:rPr>
            </w:pPr>
            <w:r>
              <w:rPr>
                <w:spacing w:val="-2"/>
                <w:sz w:val="26"/>
              </w:rPr>
              <w:t>Анкетирование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педагогов</w:t>
            </w:r>
          </w:p>
          <w:p w:rsidR="006252D7" w:rsidRDefault="00F2362F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before="1" w:line="298" w:lineRule="exact"/>
              <w:ind w:left="283" w:hanging="279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банка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наставников;</w:t>
            </w:r>
          </w:p>
          <w:p w:rsidR="006252D7" w:rsidRDefault="00F2362F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ind w:left="4" w:right="1726" w:firstLine="0"/>
              <w:rPr>
                <w:sz w:val="26"/>
              </w:rPr>
            </w:pPr>
            <w:r>
              <w:rPr>
                <w:sz w:val="26"/>
              </w:rPr>
              <w:t xml:space="preserve">Сбор согласия педагога на участие в реализации Программы наставничества </w:t>
            </w:r>
            <w:r>
              <w:rPr>
                <w:spacing w:val="-2"/>
                <w:sz w:val="26"/>
              </w:rPr>
              <w:t>4)Обеспечение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согласий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сбор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обработку </w:t>
            </w:r>
            <w:r>
              <w:rPr>
                <w:sz w:val="26"/>
              </w:rPr>
              <w:t>персональных данных.</w:t>
            </w:r>
          </w:p>
          <w:p w:rsidR="006252D7" w:rsidRDefault="00F2362F">
            <w:pPr>
              <w:pStyle w:val="TableParagraph"/>
              <w:spacing w:before="1"/>
              <w:ind w:left="4" w:right="1020"/>
              <w:rPr>
                <w:sz w:val="26"/>
              </w:rPr>
            </w:pPr>
            <w:r>
              <w:rPr>
                <w:sz w:val="26"/>
              </w:rPr>
              <w:t>5)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Заполнение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соглашения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сотрудничестве между наставником и наставляемым</w:t>
            </w:r>
          </w:p>
        </w:tc>
      </w:tr>
      <w:tr w:rsidR="006252D7">
        <w:trPr>
          <w:trHeight w:val="897"/>
        </w:trPr>
        <w:tc>
          <w:tcPr>
            <w:tcW w:w="850" w:type="dxa"/>
          </w:tcPr>
          <w:p w:rsidR="006252D7" w:rsidRDefault="00F2362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3008" w:type="dxa"/>
          </w:tcPr>
          <w:p w:rsidR="006252D7" w:rsidRDefault="00F2362F"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Обучение</w:t>
            </w:r>
          </w:p>
          <w:p w:rsidR="006252D7" w:rsidRDefault="00F2362F" w:rsidP="00186D71">
            <w:pPr>
              <w:pStyle w:val="TableParagraph"/>
              <w:spacing w:line="298" w:lineRule="exact"/>
              <w:ind w:left="1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(</w:t>
            </w:r>
            <w:proofErr w:type="spellStart"/>
            <w:r w:rsidR="00186D71">
              <w:rPr>
                <w:b/>
                <w:spacing w:val="-2"/>
                <w:sz w:val="26"/>
              </w:rPr>
              <w:t>янврь</w:t>
            </w:r>
            <w:proofErr w:type="spellEnd"/>
            <w:r w:rsidR="00186D71">
              <w:rPr>
                <w:b/>
                <w:spacing w:val="-2"/>
                <w:sz w:val="26"/>
              </w:rPr>
              <w:t>-август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202</w:t>
            </w:r>
            <w:r w:rsidR="00186D71">
              <w:rPr>
                <w:b/>
                <w:spacing w:val="-4"/>
                <w:sz w:val="26"/>
              </w:rPr>
              <w:t>3</w:t>
            </w:r>
            <w:r>
              <w:rPr>
                <w:b/>
                <w:spacing w:val="-4"/>
                <w:sz w:val="26"/>
              </w:rPr>
              <w:t>)</w:t>
            </w:r>
          </w:p>
        </w:tc>
        <w:tc>
          <w:tcPr>
            <w:tcW w:w="6638" w:type="dxa"/>
          </w:tcPr>
          <w:p w:rsidR="006252D7" w:rsidRDefault="00F2362F">
            <w:pPr>
              <w:pStyle w:val="TableParagraph"/>
              <w:ind w:right="1020"/>
              <w:rPr>
                <w:sz w:val="26"/>
              </w:rPr>
            </w:pPr>
            <w:r>
              <w:rPr>
                <w:sz w:val="26"/>
              </w:rPr>
              <w:t>Обучение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с </w:t>
            </w:r>
            <w:proofErr w:type="gramStart"/>
            <w:r>
              <w:rPr>
                <w:spacing w:val="-2"/>
                <w:sz w:val="26"/>
              </w:rPr>
              <w:t>наставляемыми</w:t>
            </w:r>
            <w:proofErr w:type="gramEnd"/>
            <w:r>
              <w:rPr>
                <w:spacing w:val="-2"/>
                <w:sz w:val="26"/>
              </w:rPr>
              <w:t>:</w:t>
            </w:r>
          </w:p>
          <w:p w:rsidR="006252D7" w:rsidRDefault="00F2362F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-11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для</w:t>
            </w:r>
            <w:proofErr w:type="gramEnd"/>
          </w:p>
        </w:tc>
      </w:tr>
    </w:tbl>
    <w:p w:rsidR="006252D7" w:rsidRDefault="006252D7">
      <w:pPr>
        <w:spacing w:line="287" w:lineRule="exact"/>
        <w:rPr>
          <w:sz w:val="26"/>
        </w:rPr>
        <w:sectPr w:rsidR="006252D7">
          <w:type w:val="continuous"/>
          <w:pgSz w:w="11910" w:h="16850"/>
          <w:pgMar w:top="34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08"/>
        <w:gridCol w:w="6638"/>
      </w:tblGrid>
      <w:tr w:rsidR="006252D7">
        <w:trPr>
          <w:trHeight w:val="1185"/>
        </w:trPr>
        <w:tc>
          <w:tcPr>
            <w:tcW w:w="850" w:type="dxa"/>
          </w:tcPr>
          <w:p w:rsidR="006252D7" w:rsidRDefault="006252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8" w:type="dxa"/>
          </w:tcPr>
          <w:p w:rsidR="006252D7" w:rsidRDefault="006252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38" w:type="dxa"/>
          </w:tcPr>
          <w:p w:rsidR="006252D7" w:rsidRDefault="00F2362F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сопровождения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наставнической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деятельности;</w:t>
            </w:r>
          </w:p>
          <w:p w:rsidR="006252D7" w:rsidRDefault="00F2362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консультаций,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обмена</w:t>
            </w:r>
          </w:p>
          <w:p w:rsidR="006252D7" w:rsidRDefault="00F2362F" w:rsidP="00186D71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опытом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среди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  <w:r>
              <w:rPr>
                <w:spacing w:val="-2"/>
                <w:sz w:val="26"/>
              </w:rPr>
              <w:t>.</w:t>
            </w:r>
          </w:p>
        </w:tc>
      </w:tr>
      <w:tr w:rsidR="006252D7">
        <w:trPr>
          <w:trHeight w:val="2094"/>
        </w:trPr>
        <w:tc>
          <w:tcPr>
            <w:tcW w:w="850" w:type="dxa"/>
          </w:tcPr>
          <w:p w:rsidR="006252D7" w:rsidRDefault="00F2362F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5.</w:t>
            </w:r>
          </w:p>
        </w:tc>
        <w:tc>
          <w:tcPr>
            <w:tcW w:w="3008" w:type="dxa"/>
          </w:tcPr>
          <w:p w:rsidR="006252D7" w:rsidRDefault="00F2362F">
            <w:pPr>
              <w:pStyle w:val="TableParagraph"/>
              <w:spacing w:before="2"/>
              <w:ind w:left="115" w:right="98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Разработка </w:t>
            </w:r>
            <w:proofErr w:type="spellStart"/>
            <w:proofErr w:type="gramStart"/>
            <w:r>
              <w:rPr>
                <w:b/>
                <w:spacing w:val="-2"/>
                <w:sz w:val="26"/>
              </w:rPr>
              <w:t>персонализиров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анных</w:t>
            </w:r>
            <w:proofErr w:type="spellEnd"/>
            <w:proofErr w:type="gramEnd"/>
            <w:r>
              <w:rPr>
                <w:b/>
                <w:spacing w:val="-2"/>
                <w:sz w:val="26"/>
              </w:rPr>
              <w:t xml:space="preserve"> программ наставничества (август-</w:t>
            </w:r>
          </w:p>
          <w:p w:rsidR="006252D7" w:rsidRDefault="00186D71">
            <w:pPr>
              <w:pStyle w:val="TableParagraph"/>
              <w:spacing w:line="279" w:lineRule="exact"/>
              <w:ind w:left="115"/>
              <w:rPr>
                <w:b/>
                <w:sz w:val="26"/>
              </w:rPr>
            </w:pPr>
            <w:proofErr w:type="gramStart"/>
            <w:r>
              <w:rPr>
                <w:b/>
                <w:spacing w:val="-2"/>
                <w:sz w:val="26"/>
              </w:rPr>
              <w:t>С</w:t>
            </w:r>
            <w:r w:rsidR="00F2362F">
              <w:rPr>
                <w:b/>
                <w:spacing w:val="-2"/>
                <w:sz w:val="26"/>
              </w:rPr>
              <w:t>ентябрь</w:t>
            </w:r>
            <w:r>
              <w:rPr>
                <w:b/>
                <w:spacing w:val="-2"/>
                <w:sz w:val="26"/>
              </w:rPr>
              <w:t xml:space="preserve"> 2023</w:t>
            </w:r>
            <w:r w:rsidR="00F2362F">
              <w:rPr>
                <w:b/>
                <w:spacing w:val="-2"/>
                <w:sz w:val="26"/>
              </w:rPr>
              <w:t>)</w:t>
            </w:r>
            <w:proofErr w:type="gramEnd"/>
          </w:p>
        </w:tc>
        <w:tc>
          <w:tcPr>
            <w:tcW w:w="6638" w:type="dxa"/>
          </w:tcPr>
          <w:p w:rsidR="006252D7" w:rsidRDefault="00F2362F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286" w:lineRule="exact"/>
              <w:ind w:left="391" w:hanging="281"/>
              <w:rPr>
                <w:sz w:val="26"/>
              </w:rPr>
            </w:pPr>
            <w:r>
              <w:rPr>
                <w:spacing w:val="-2"/>
                <w:sz w:val="26"/>
              </w:rPr>
              <w:t>Формирование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наставнических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пар/групп.</w:t>
            </w:r>
          </w:p>
          <w:p w:rsidR="006252D7" w:rsidRDefault="00F2362F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294"/>
              <w:ind w:left="112" w:right="1340" w:firstLine="0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персонализированных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программ наставничества для каждой пары/группы.</w:t>
            </w:r>
          </w:p>
        </w:tc>
      </w:tr>
      <w:tr w:rsidR="006252D7">
        <w:trPr>
          <w:trHeight w:val="2092"/>
        </w:trPr>
        <w:tc>
          <w:tcPr>
            <w:tcW w:w="850" w:type="dxa"/>
          </w:tcPr>
          <w:p w:rsidR="006252D7" w:rsidRDefault="00F2362F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3008" w:type="dxa"/>
          </w:tcPr>
          <w:p w:rsidR="006252D7" w:rsidRDefault="00F2362F">
            <w:pPr>
              <w:pStyle w:val="TableParagraph"/>
              <w:ind w:left="115" w:right="98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Реализация </w:t>
            </w:r>
            <w:proofErr w:type="spellStart"/>
            <w:proofErr w:type="gramStart"/>
            <w:r>
              <w:rPr>
                <w:b/>
                <w:spacing w:val="-2"/>
                <w:sz w:val="26"/>
              </w:rPr>
              <w:t>персонализиров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анных</w:t>
            </w:r>
            <w:proofErr w:type="spellEnd"/>
            <w:proofErr w:type="gramEnd"/>
            <w:r>
              <w:rPr>
                <w:b/>
                <w:spacing w:val="-2"/>
                <w:sz w:val="26"/>
              </w:rPr>
              <w:t xml:space="preserve"> программ наставничества (сентябрь202</w:t>
            </w:r>
            <w:r w:rsidR="00186D71">
              <w:rPr>
                <w:b/>
                <w:spacing w:val="-2"/>
                <w:sz w:val="26"/>
              </w:rPr>
              <w:t>3</w:t>
            </w:r>
            <w:r>
              <w:rPr>
                <w:b/>
                <w:spacing w:val="-2"/>
                <w:sz w:val="26"/>
              </w:rPr>
              <w:t>-</w:t>
            </w:r>
          </w:p>
          <w:p w:rsidR="006252D7" w:rsidRDefault="00F2362F" w:rsidP="00186D71">
            <w:pPr>
              <w:pStyle w:val="TableParagraph"/>
              <w:spacing w:line="280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май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202</w:t>
            </w:r>
            <w:r w:rsidR="00186D71">
              <w:rPr>
                <w:b/>
                <w:spacing w:val="-2"/>
                <w:sz w:val="26"/>
              </w:rPr>
              <w:t>4</w:t>
            </w:r>
            <w:r>
              <w:rPr>
                <w:b/>
                <w:spacing w:val="-2"/>
                <w:sz w:val="26"/>
              </w:rPr>
              <w:t>)</w:t>
            </w:r>
          </w:p>
        </w:tc>
        <w:tc>
          <w:tcPr>
            <w:tcW w:w="6638" w:type="dxa"/>
          </w:tcPr>
          <w:p w:rsidR="006252D7" w:rsidRDefault="00F2362F">
            <w:pPr>
              <w:pStyle w:val="TableParagraph"/>
              <w:spacing w:line="230" w:lineRule="auto"/>
              <w:ind w:left="4" w:right="587"/>
              <w:rPr>
                <w:sz w:val="26"/>
              </w:rPr>
            </w:pPr>
            <w:r>
              <w:rPr>
                <w:sz w:val="26"/>
              </w:rPr>
              <w:t>Реализация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персонализированных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программ </w:t>
            </w:r>
            <w:r>
              <w:rPr>
                <w:spacing w:val="-2"/>
                <w:sz w:val="26"/>
              </w:rPr>
              <w:t>наставничества</w:t>
            </w:r>
          </w:p>
        </w:tc>
      </w:tr>
      <w:tr w:rsidR="006252D7">
        <w:trPr>
          <w:trHeight w:val="3287"/>
        </w:trPr>
        <w:tc>
          <w:tcPr>
            <w:tcW w:w="850" w:type="dxa"/>
          </w:tcPr>
          <w:p w:rsidR="006252D7" w:rsidRDefault="00F2362F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</w:t>
            </w:r>
          </w:p>
        </w:tc>
        <w:tc>
          <w:tcPr>
            <w:tcW w:w="3008" w:type="dxa"/>
          </w:tcPr>
          <w:p w:rsidR="006252D7" w:rsidRDefault="00F2362F">
            <w:pPr>
              <w:pStyle w:val="TableParagraph"/>
              <w:ind w:left="115" w:right="1013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Мониторинга качества реализации</w:t>
            </w:r>
          </w:p>
          <w:p w:rsidR="006252D7" w:rsidRDefault="00F2362F">
            <w:pPr>
              <w:pStyle w:val="TableParagraph"/>
              <w:ind w:left="115" w:right="571"/>
              <w:rPr>
                <w:b/>
                <w:sz w:val="25"/>
              </w:rPr>
            </w:pPr>
            <w:proofErr w:type="spellStart"/>
            <w:proofErr w:type="gramStart"/>
            <w:r>
              <w:rPr>
                <w:b/>
                <w:spacing w:val="-2"/>
                <w:sz w:val="25"/>
              </w:rPr>
              <w:t>персонализированн</w:t>
            </w:r>
            <w:proofErr w:type="spellEnd"/>
            <w:r>
              <w:rPr>
                <w:b/>
                <w:spacing w:val="-2"/>
                <w:sz w:val="25"/>
              </w:rPr>
              <w:t xml:space="preserve"> </w:t>
            </w:r>
            <w:proofErr w:type="spellStart"/>
            <w:r>
              <w:rPr>
                <w:b/>
                <w:sz w:val="25"/>
              </w:rPr>
              <w:t>ых</w:t>
            </w:r>
            <w:proofErr w:type="spellEnd"/>
            <w:proofErr w:type="gramEnd"/>
            <w:r>
              <w:rPr>
                <w:b/>
                <w:sz w:val="25"/>
              </w:rPr>
              <w:t xml:space="preserve"> программ</w:t>
            </w:r>
          </w:p>
          <w:p w:rsidR="006252D7" w:rsidRDefault="00F2362F" w:rsidP="00186D71">
            <w:pPr>
              <w:pStyle w:val="TableParagraph"/>
              <w:ind w:left="115" w:right="1013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 xml:space="preserve">наставничества </w:t>
            </w:r>
            <w:r>
              <w:rPr>
                <w:b/>
                <w:sz w:val="25"/>
              </w:rPr>
              <w:t>(май 202</w:t>
            </w:r>
            <w:r w:rsidR="00186D71">
              <w:rPr>
                <w:b/>
                <w:sz w:val="25"/>
              </w:rPr>
              <w:t>3</w:t>
            </w:r>
            <w:r>
              <w:rPr>
                <w:b/>
                <w:sz w:val="25"/>
              </w:rPr>
              <w:t>-202</w:t>
            </w:r>
            <w:r w:rsidR="00186D71">
              <w:rPr>
                <w:b/>
                <w:sz w:val="25"/>
              </w:rPr>
              <w:t>4</w:t>
            </w:r>
            <w:r>
              <w:rPr>
                <w:b/>
                <w:sz w:val="25"/>
              </w:rPr>
              <w:t>)</w:t>
            </w:r>
          </w:p>
        </w:tc>
        <w:tc>
          <w:tcPr>
            <w:tcW w:w="6638" w:type="dxa"/>
          </w:tcPr>
          <w:p w:rsidR="006252D7" w:rsidRDefault="00F2362F">
            <w:pPr>
              <w:pStyle w:val="TableParagraph"/>
              <w:numPr>
                <w:ilvl w:val="0"/>
                <w:numId w:val="1"/>
              </w:numPr>
              <w:tabs>
                <w:tab w:val="left" w:pos="520"/>
              </w:tabs>
              <w:ind w:right="521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Проведение мониторинга качества реализации персонализированных программ наставничества </w:t>
            </w:r>
            <w:r>
              <w:rPr>
                <w:spacing w:val="-2"/>
                <w:sz w:val="26"/>
              </w:rPr>
              <w:t>(анкетирование);</w:t>
            </w:r>
          </w:p>
          <w:p w:rsidR="006252D7" w:rsidRDefault="00F2362F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before="276"/>
              <w:ind w:left="391" w:hanging="281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семинара.</w:t>
            </w:r>
          </w:p>
          <w:p w:rsidR="006252D7" w:rsidRDefault="006252D7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6252D7" w:rsidRDefault="00F2362F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ind w:right="1090" w:firstLine="0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(круглого стола) по выявлению лучших практик</w:t>
            </w:r>
          </w:p>
          <w:p w:rsidR="006252D7" w:rsidRDefault="00F2362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наставничества;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пополнение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копилки педагогических практик наставничества.</w:t>
            </w:r>
          </w:p>
        </w:tc>
      </w:tr>
      <w:tr w:rsidR="006252D7">
        <w:trPr>
          <w:trHeight w:val="2092"/>
        </w:trPr>
        <w:tc>
          <w:tcPr>
            <w:tcW w:w="850" w:type="dxa"/>
          </w:tcPr>
          <w:p w:rsidR="006252D7" w:rsidRDefault="00F2362F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</w:t>
            </w:r>
          </w:p>
        </w:tc>
        <w:tc>
          <w:tcPr>
            <w:tcW w:w="3008" w:type="dxa"/>
          </w:tcPr>
          <w:p w:rsidR="006252D7" w:rsidRDefault="00F2362F">
            <w:pPr>
              <w:pStyle w:val="TableParagraph"/>
              <w:spacing w:line="298" w:lineRule="exact"/>
              <w:ind w:left="1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Информационная</w:t>
            </w:r>
          </w:p>
          <w:p w:rsidR="006252D7" w:rsidRDefault="00F2362F">
            <w:pPr>
              <w:pStyle w:val="TableParagraph"/>
              <w:spacing w:before="1"/>
              <w:ind w:left="1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поддержка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системы наставничества</w:t>
            </w:r>
          </w:p>
          <w:p w:rsidR="006252D7" w:rsidRDefault="00F2362F">
            <w:pPr>
              <w:pStyle w:val="TableParagraph"/>
              <w:ind w:left="115" w:right="571"/>
              <w:rPr>
                <w:b/>
                <w:sz w:val="26"/>
              </w:rPr>
            </w:pPr>
            <w:r>
              <w:rPr>
                <w:b/>
                <w:sz w:val="26"/>
              </w:rPr>
              <w:t>(в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течени</w:t>
            </w:r>
            <w:proofErr w:type="gramStart"/>
            <w:r>
              <w:rPr>
                <w:b/>
                <w:sz w:val="26"/>
              </w:rPr>
              <w:t>и</w:t>
            </w:r>
            <w:proofErr w:type="gramEnd"/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всего </w:t>
            </w:r>
            <w:r>
              <w:rPr>
                <w:b/>
                <w:spacing w:val="-2"/>
                <w:sz w:val="26"/>
              </w:rPr>
              <w:t>периода</w:t>
            </w:r>
          </w:p>
          <w:p w:rsidR="006252D7" w:rsidRDefault="00F2362F">
            <w:pPr>
              <w:pStyle w:val="TableParagraph"/>
              <w:spacing w:line="300" w:lineRule="exact"/>
              <w:ind w:left="115" w:right="114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реализации </w:t>
            </w:r>
            <w:r>
              <w:rPr>
                <w:b/>
                <w:sz w:val="26"/>
              </w:rPr>
              <w:t>мероприятий</w:t>
            </w:r>
            <w:proofErr w:type="gramStart"/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)</w:t>
            </w:r>
            <w:proofErr w:type="gramEnd"/>
          </w:p>
        </w:tc>
        <w:tc>
          <w:tcPr>
            <w:tcW w:w="6638" w:type="dxa"/>
          </w:tcPr>
          <w:p w:rsidR="006252D7" w:rsidRDefault="00F2362F">
            <w:pPr>
              <w:pStyle w:val="TableParagraph"/>
              <w:tabs>
                <w:tab w:val="left" w:pos="1436"/>
                <w:tab w:val="left" w:pos="2554"/>
                <w:tab w:val="left" w:pos="3087"/>
                <w:tab w:val="left" w:pos="3963"/>
                <w:tab w:val="left" w:pos="4855"/>
              </w:tabs>
              <w:spacing w:line="237" w:lineRule="auto"/>
              <w:ind w:right="522"/>
              <w:rPr>
                <w:sz w:val="26"/>
              </w:rPr>
            </w:pPr>
            <w:r>
              <w:rPr>
                <w:spacing w:val="-2"/>
                <w:sz w:val="26"/>
              </w:rPr>
              <w:t>Создание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раздела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на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сайте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ДОУ.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Освещение </w:t>
            </w:r>
            <w:r>
              <w:rPr>
                <w:sz w:val="26"/>
              </w:rPr>
              <w:t>мероприятий Дорожной карты</w:t>
            </w:r>
          </w:p>
        </w:tc>
      </w:tr>
    </w:tbl>
    <w:p w:rsidR="00F2362F" w:rsidRDefault="00F2362F"/>
    <w:sectPr w:rsidR="00F2362F">
      <w:type w:val="continuous"/>
      <w:pgSz w:w="11910" w:h="16850"/>
      <w:pgMar w:top="1120" w:right="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833"/>
    <w:multiLevelType w:val="hybridMultilevel"/>
    <w:tmpl w:val="17ACA394"/>
    <w:lvl w:ilvl="0" w:tplc="EBC69088">
      <w:start w:val="1"/>
      <w:numFmt w:val="decimal"/>
      <w:lvlText w:val="%1)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6"/>
        <w:szCs w:val="26"/>
        <w:lang w:val="ru-RU" w:eastAsia="en-US" w:bidi="ar-SA"/>
      </w:rPr>
    </w:lvl>
    <w:lvl w:ilvl="1" w:tplc="377039FA">
      <w:numFmt w:val="bullet"/>
      <w:lvlText w:val="•"/>
      <w:lvlJc w:val="left"/>
      <w:pPr>
        <w:ind w:left="770" w:hanging="281"/>
      </w:pPr>
      <w:rPr>
        <w:rFonts w:hint="default"/>
        <w:lang w:val="ru-RU" w:eastAsia="en-US" w:bidi="ar-SA"/>
      </w:rPr>
    </w:lvl>
    <w:lvl w:ilvl="2" w:tplc="9C481776">
      <w:numFmt w:val="bullet"/>
      <w:lvlText w:val="•"/>
      <w:lvlJc w:val="left"/>
      <w:pPr>
        <w:ind w:left="1421" w:hanging="281"/>
      </w:pPr>
      <w:rPr>
        <w:rFonts w:hint="default"/>
        <w:lang w:val="ru-RU" w:eastAsia="en-US" w:bidi="ar-SA"/>
      </w:rPr>
    </w:lvl>
    <w:lvl w:ilvl="3" w:tplc="8DEC366E">
      <w:numFmt w:val="bullet"/>
      <w:lvlText w:val="•"/>
      <w:lvlJc w:val="left"/>
      <w:pPr>
        <w:ind w:left="2072" w:hanging="281"/>
      </w:pPr>
      <w:rPr>
        <w:rFonts w:hint="default"/>
        <w:lang w:val="ru-RU" w:eastAsia="en-US" w:bidi="ar-SA"/>
      </w:rPr>
    </w:lvl>
    <w:lvl w:ilvl="4" w:tplc="9D400BF6">
      <w:numFmt w:val="bullet"/>
      <w:lvlText w:val="•"/>
      <w:lvlJc w:val="left"/>
      <w:pPr>
        <w:ind w:left="2723" w:hanging="281"/>
      </w:pPr>
      <w:rPr>
        <w:rFonts w:hint="default"/>
        <w:lang w:val="ru-RU" w:eastAsia="en-US" w:bidi="ar-SA"/>
      </w:rPr>
    </w:lvl>
    <w:lvl w:ilvl="5" w:tplc="18142D2C">
      <w:numFmt w:val="bullet"/>
      <w:lvlText w:val="•"/>
      <w:lvlJc w:val="left"/>
      <w:pPr>
        <w:ind w:left="3374" w:hanging="281"/>
      </w:pPr>
      <w:rPr>
        <w:rFonts w:hint="default"/>
        <w:lang w:val="ru-RU" w:eastAsia="en-US" w:bidi="ar-SA"/>
      </w:rPr>
    </w:lvl>
    <w:lvl w:ilvl="6" w:tplc="804A2EFA">
      <w:numFmt w:val="bullet"/>
      <w:lvlText w:val="•"/>
      <w:lvlJc w:val="left"/>
      <w:pPr>
        <w:ind w:left="4024" w:hanging="281"/>
      </w:pPr>
      <w:rPr>
        <w:rFonts w:hint="default"/>
        <w:lang w:val="ru-RU" w:eastAsia="en-US" w:bidi="ar-SA"/>
      </w:rPr>
    </w:lvl>
    <w:lvl w:ilvl="7" w:tplc="AF2A7CF4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8" w:tplc="211EDFFC">
      <w:numFmt w:val="bullet"/>
      <w:lvlText w:val="•"/>
      <w:lvlJc w:val="left"/>
      <w:pPr>
        <w:ind w:left="5326" w:hanging="281"/>
      </w:pPr>
      <w:rPr>
        <w:rFonts w:hint="default"/>
        <w:lang w:val="ru-RU" w:eastAsia="en-US" w:bidi="ar-SA"/>
      </w:rPr>
    </w:lvl>
  </w:abstractNum>
  <w:abstractNum w:abstractNumId="1">
    <w:nsid w:val="209701CB"/>
    <w:multiLevelType w:val="hybridMultilevel"/>
    <w:tmpl w:val="FF68EFA8"/>
    <w:lvl w:ilvl="0" w:tplc="AF607098">
      <w:start w:val="1"/>
      <w:numFmt w:val="decimal"/>
      <w:lvlText w:val="%1)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1929E62">
      <w:numFmt w:val="bullet"/>
      <w:lvlText w:val="–"/>
      <w:lvlJc w:val="left"/>
      <w:pPr>
        <w:ind w:left="306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B76ACBD8">
      <w:numFmt w:val="bullet"/>
      <w:lvlText w:val="•"/>
      <w:lvlJc w:val="left"/>
      <w:pPr>
        <w:ind w:left="1163" w:hanging="195"/>
      </w:pPr>
      <w:rPr>
        <w:rFonts w:hint="default"/>
        <w:lang w:val="ru-RU" w:eastAsia="en-US" w:bidi="ar-SA"/>
      </w:rPr>
    </w:lvl>
    <w:lvl w:ilvl="3" w:tplc="D786DD14">
      <w:numFmt w:val="bullet"/>
      <w:lvlText w:val="•"/>
      <w:lvlJc w:val="left"/>
      <w:pPr>
        <w:ind w:left="1846" w:hanging="195"/>
      </w:pPr>
      <w:rPr>
        <w:rFonts w:hint="default"/>
        <w:lang w:val="ru-RU" w:eastAsia="en-US" w:bidi="ar-SA"/>
      </w:rPr>
    </w:lvl>
    <w:lvl w:ilvl="4" w:tplc="FA82E2F8">
      <w:numFmt w:val="bullet"/>
      <w:lvlText w:val="•"/>
      <w:lvlJc w:val="left"/>
      <w:pPr>
        <w:ind w:left="2529" w:hanging="195"/>
      </w:pPr>
      <w:rPr>
        <w:rFonts w:hint="default"/>
        <w:lang w:val="ru-RU" w:eastAsia="en-US" w:bidi="ar-SA"/>
      </w:rPr>
    </w:lvl>
    <w:lvl w:ilvl="5" w:tplc="BEEE5470">
      <w:numFmt w:val="bullet"/>
      <w:lvlText w:val="•"/>
      <w:lvlJc w:val="left"/>
      <w:pPr>
        <w:ind w:left="3212" w:hanging="195"/>
      </w:pPr>
      <w:rPr>
        <w:rFonts w:hint="default"/>
        <w:lang w:val="ru-RU" w:eastAsia="en-US" w:bidi="ar-SA"/>
      </w:rPr>
    </w:lvl>
    <w:lvl w:ilvl="6" w:tplc="9C76C1D8">
      <w:numFmt w:val="bullet"/>
      <w:lvlText w:val="•"/>
      <w:lvlJc w:val="left"/>
      <w:pPr>
        <w:ind w:left="3895" w:hanging="195"/>
      </w:pPr>
      <w:rPr>
        <w:rFonts w:hint="default"/>
        <w:lang w:val="ru-RU" w:eastAsia="en-US" w:bidi="ar-SA"/>
      </w:rPr>
    </w:lvl>
    <w:lvl w:ilvl="7" w:tplc="26004A72">
      <w:numFmt w:val="bullet"/>
      <w:lvlText w:val="•"/>
      <w:lvlJc w:val="left"/>
      <w:pPr>
        <w:ind w:left="4578" w:hanging="195"/>
      </w:pPr>
      <w:rPr>
        <w:rFonts w:hint="default"/>
        <w:lang w:val="ru-RU" w:eastAsia="en-US" w:bidi="ar-SA"/>
      </w:rPr>
    </w:lvl>
    <w:lvl w:ilvl="8" w:tplc="725805FA">
      <w:numFmt w:val="bullet"/>
      <w:lvlText w:val="•"/>
      <w:lvlJc w:val="left"/>
      <w:pPr>
        <w:ind w:left="5261" w:hanging="195"/>
      </w:pPr>
      <w:rPr>
        <w:rFonts w:hint="default"/>
        <w:lang w:val="ru-RU" w:eastAsia="en-US" w:bidi="ar-SA"/>
      </w:rPr>
    </w:lvl>
  </w:abstractNum>
  <w:abstractNum w:abstractNumId="2">
    <w:nsid w:val="23070F04"/>
    <w:multiLevelType w:val="hybridMultilevel"/>
    <w:tmpl w:val="6E3684C4"/>
    <w:lvl w:ilvl="0" w:tplc="D7E048C2">
      <w:start w:val="1"/>
      <w:numFmt w:val="decimal"/>
      <w:lvlText w:val="%1)"/>
      <w:lvlJc w:val="left"/>
      <w:pPr>
        <w:ind w:left="221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EB48348">
      <w:numFmt w:val="bullet"/>
      <w:lvlText w:val="•"/>
      <w:lvlJc w:val="left"/>
      <w:pPr>
        <w:ind w:left="860" w:hanging="217"/>
      </w:pPr>
      <w:rPr>
        <w:rFonts w:hint="default"/>
        <w:lang w:val="ru-RU" w:eastAsia="en-US" w:bidi="ar-SA"/>
      </w:rPr>
    </w:lvl>
    <w:lvl w:ilvl="2" w:tplc="E35258CA">
      <w:numFmt w:val="bullet"/>
      <w:lvlText w:val="•"/>
      <w:lvlJc w:val="left"/>
      <w:pPr>
        <w:ind w:left="1501" w:hanging="217"/>
      </w:pPr>
      <w:rPr>
        <w:rFonts w:hint="default"/>
        <w:lang w:val="ru-RU" w:eastAsia="en-US" w:bidi="ar-SA"/>
      </w:rPr>
    </w:lvl>
    <w:lvl w:ilvl="3" w:tplc="B63CA198">
      <w:numFmt w:val="bullet"/>
      <w:lvlText w:val="•"/>
      <w:lvlJc w:val="left"/>
      <w:pPr>
        <w:ind w:left="2142" w:hanging="217"/>
      </w:pPr>
      <w:rPr>
        <w:rFonts w:hint="default"/>
        <w:lang w:val="ru-RU" w:eastAsia="en-US" w:bidi="ar-SA"/>
      </w:rPr>
    </w:lvl>
    <w:lvl w:ilvl="4" w:tplc="E6F274A4">
      <w:numFmt w:val="bullet"/>
      <w:lvlText w:val="•"/>
      <w:lvlJc w:val="left"/>
      <w:pPr>
        <w:ind w:left="2783" w:hanging="217"/>
      </w:pPr>
      <w:rPr>
        <w:rFonts w:hint="default"/>
        <w:lang w:val="ru-RU" w:eastAsia="en-US" w:bidi="ar-SA"/>
      </w:rPr>
    </w:lvl>
    <w:lvl w:ilvl="5" w:tplc="483A6C26">
      <w:numFmt w:val="bullet"/>
      <w:lvlText w:val="•"/>
      <w:lvlJc w:val="left"/>
      <w:pPr>
        <w:ind w:left="3424" w:hanging="217"/>
      </w:pPr>
      <w:rPr>
        <w:rFonts w:hint="default"/>
        <w:lang w:val="ru-RU" w:eastAsia="en-US" w:bidi="ar-SA"/>
      </w:rPr>
    </w:lvl>
    <w:lvl w:ilvl="6" w:tplc="82B01F78">
      <w:numFmt w:val="bullet"/>
      <w:lvlText w:val="•"/>
      <w:lvlJc w:val="left"/>
      <w:pPr>
        <w:ind w:left="4064" w:hanging="217"/>
      </w:pPr>
      <w:rPr>
        <w:rFonts w:hint="default"/>
        <w:lang w:val="ru-RU" w:eastAsia="en-US" w:bidi="ar-SA"/>
      </w:rPr>
    </w:lvl>
    <w:lvl w:ilvl="7" w:tplc="B2201804">
      <w:numFmt w:val="bullet"/>
      <w:lvlText w:val="•"/>
      <w:lvlJc w:val="left"/>
      <w:pPr>
        <w:ind w:left="4705" w:hanging="217"/>
      </w:pPr>
      <w:rPr>
        <w:rFonts w:hint="default"/>
        <w:lang w:val="ru-RU" w:eastAsia="en-US" w:bidi="ar-SA"/>
      </w:rPr>
    </w:lvl>
    <w:lvl w:ilvl="8" w:tplc="9506A9BC">
      <w:numFmt w:val="bullet"/>
      <w:lvlText w:val="•"/>
      <w:lvlJc w:val="left"/>
      <w:pPr>
        <w:ind w:left="5346" w:hanging="217"/>
      </w:pPr>
      <w:rPr>
        <w:rFonts w:hint="default"/>
        <w:lang w:val="ru-RU" w:eastAsia="en-US" w:bidi="ar-SA"/>
      </w:rPr>
    </w:lvl>
  </w:abstractNum>
  <w:abstractNum w:abstractNumId="3">
    <w:nsid w:val="3F090772"/>
    <w:multiLevelType w:val="hybridMultilevel"/>
    <w:tmpl w:val="A77CB050"/>
    <w:lvl w:ilvl="0" w:tplc="8C24E7A6">
      <w:start w:val="1"/>
      <w:numFmt w:val="decimal"/>
      <w:lvlText w:val="%1)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852400E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DF126EB8">
      <w:numFmt w:val="bullet"/>
      <w:lvlText w:val="•"/>
      <w:lvlJc w:val="left"/>
      <w:pPr>
        <w:ind w:left="1645" w:hanging="284"/>
      </w:pPr>
      <w:rPr>
        <w:rFonts w:hint="default"/>
        <w:lang w:val="ru-RU" w:eastAsia="en-US" w:bidi="ar-SA"/>
      </w:rPr>
    </w:lvl>
    <w:lvl w:ilvl="3" w:tplc="F77CD9E6">
      <w:numFmt w:val="bullet"/>
      <w:lvlText w:val="•"/>
      <w:lvlJc w:val="left"/>
      <w:pPr>
        <w:ind w:left="2268" w:hanging="284"/>
      </w:pPr>
      <w:rPr>
        <w:rFonts w:hint="default"/>
        <w:lang w:val="ru-RU" w:eastAsia="en-US" w:bidi="ar-SA"/>
      </w:rPr>
    </w:lvl>
    <w:lvl w:ilvl="4" w:tplc="0520034C">
      <w:numFmt w:val="bullet"/>
      <w:lvlText w:val="•"/>
      <w:lvlJc w:val="left"/>
      <w:pPr>
        <w:ind w:left="2891" w:hanging="284"/>
      </w:pPr>
      <w:rPr>
        <w:rFonts w:hint="default"/>
        <w:lang w:val="ru-RU" w:eastAsia="en-US" w:bidi="ar-SA"/>
      </w:rPr>
    </w:lvl>
    <w:lvl w:ilvl="5" w:tplc="BC1E54E0">
      <w:numFmt w:val="bullet"/>
      <w:lvlText w:val="•"/>
      <w:lvlJc w:val="left"/>
      <w:pPr>
        <w:ind w:left="3514" w:hanging="284"/>
      </w:pPr>
      <w:rPr>
        <w:rFonts w:hint="default"/>
        <w:lang w:val="ru-RU" w:eastAsia="en-US" w:bidi="ar-SA"/>
      </w:rPr>
    </w:lvl>
    <w:lvl w:ilvl="6" w:tplc="8410FF80">
      <w:numFmt w:val="bullet"/>
      <w:lvlText w:val="•"/>
      <w:lvlJc w:val="left"/>
      <w:pPr>
        <w:ind w:left="4136" w:hanging="284"/>
      </w:pPr>
      <w:rPr>
        <w:rFonts w:hint="default"/>
        <w:lang w:val="ru-RU" w:eastAsia="en-US" w:bidi="ar-SA"/>
      </w:rPr>
    </w:lvl>
    <w:lvl w:ilvl="7" w:tplc="6EAC24B0">
      <w:numFmt w:val="bullet"/>
      <w:lvlText w:val="•"/>
      <w:lvlJc w:val="left"/>
      <w:pPr>
        <w:ind w:left="4759" w:hanging="284"/>
      </w:pPr>
      <w:rPr>
        <w:rFonts w:hint="default"/>
        <w:lang w:val="ru-RU" w:eastAsia="en-US" w:bidi="ar-SA"/>
      </w:rPr>
    </w:lvl>
    <w:lvl w:ilvl="8" w:tplc="E7C279E2">
      <w:numFmt w:val="bullet"/>
      <w:lvlText w:val="•"/>
      <w:lvlJc w:val="left"/>
      <w:pPr>
        <w:ind w:left="5382" w:hanging="284"/>
      </w:pPr>
      <w:rPr>
        <w:rFonts w:hint="default"/>
        <w:lang w:val="ru-RU" w:eastAsia="en-US" w:bidi="ar-SA"/>
      </w:rPr>
    </w:lvl>
  </w:abstractNum>
  <w:abstractNum w:abstractNumId="4">
    <w:nsid w:val="40F247F2"/>
    <w:multiLevelType w:val="hybridMultilevel"/>
    <w:tmpl w:val="A1B2D852"/>
    <w:lvl w:ilvl="0" w:tplc="7222FDD0">
      <w:start w:val="1"/>
      <w:numFmt w:val="decimal"/>
      <w:lvlText w:val="%1)"/>
      <w:lvlJc w:val="left"/>
      <w:pPr>
        <w:ind w:left="112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6601AF8">
      <w:numFmt w:val="bullet"/>
      <w:lvlText w:val="•"/>
      <w:lvlJc w:val="left"/>
      <w:pPr>
        <w:ind w:left="770" w:hanging="411"/>
      </w:pPr>
      <w:rPr>
        <w:rFonts w:hint="default"/>
        <w:lang w:val="ru-RU" w:eastAsia="en-US" w:bidi="ar-SA"/>
      </w:rPr>
    </w:lvl>
    <w:lvl w:ilvl="2" w:tplc="E0D8691E">
      <w:numFmt w:val="bullet"/>
      <w:lvlText w:val="•"/>
      <w:lvlJc w:val="left"/>
      <w:pPr>
        <w:ind w:left="1421" w:hanging="411"/>
      </w:pPr>
      <w:rPr>
        <w:rFonts w:hint="default"/>
        <w:lang w:val="ru-RU" w:eastAsia="en-US" w:bidi="ar-SA"/>
      </w:rPr>
    </w:lvl>
    <w:lvl w:ilvl="3" w:tplc="09F07CC4">
      <w:numFmt w:val="bullet"/>
      <w:lvlText w:val="•"/>
      <w:lvlJc w:val="left"/>
      <w:pPr>
        <w:ind w:left="2072" w:hanging="411"/>
      </w:pPr>
      <w:rPr>
        <w:rFonts w:hint="default"/>
        <w:lang w:val="ru-RU" w:eastAsia="en-US" w:bidi="ar-SA"/>
      </w:rPr>
    </w:lvl>
    <w:lvl w:ilvl="4" w:tplc="FB0C8A64">
      <w:numFmt w:val="bullet"/>
      <w:lvlText w:val="•"/>
      <w:lvlJc w:val="left"/>
      <w:pPr>
        <w:ind w:left="2723" w:hanging="411"/>
      </w:pPr>
      <w:rPr>
        <w:rFonts w:hint="default"/>
        <w:lang w:val="ru-RU" w:eastAsia="en-US" w:bidi="ar-SA"/>
      </w:rPr>
    </w:lvl>
    <w:lvl w:ilvl="5" w:tplc="BC4E8A62">
      <w:numFmt w:val="bullet"/>
      <w:lvlText w:val="•"/>
      <w:lvlJc w:val="left"/>
      <w:pPr>
        <w:ind w:left="3374" w:hanging="411"/>
      </w:pPr>
      <w:rPr>
        <w:rFonts w:hint="default"/>
        <w:lang w:val="ru-RU" w:eastAsia="en-US" w:bidi="ar-SA"/>
      </w:rPr>
    </w:lvl>
    <w:lvl w:ilvl="6" w:tplc="45227882">
      <w:numFmt w:val="bullet"/>
      <w:lvlText w:val="•"/>
      <w:lvlJc w:val="left"/>
      <w:pPr>
        <w:ind w:left="4024" w:hanging="411"/>
      </w:pPr>
      <w:rPr>
        <w:rFonts w:hint="default"/>
        <w:lang w:val="ru-RU" w:eastAsia="en-US" w:bidi="ar-SA"/>
      </w:rPr>
    </w:lvl>
    <w:lvl w:ilvl="7" w:tplc="ACE69B44">
      <w:numFmt w:val="bullet"/>
      <w:lvlText w:val="•"/>
      <w:lvlJc w:val="left"/>
      <w:pPr>
        <w:ind w:left="4675" w:hanging="411"/>
      </w:pPr>
      <w:rPr>
        <w:rFonts w:hint="default"/>
        <w:lang w:val="ru-RU" w:eastAsia="en-US" w:bidi="ar-SA"/>
      </w:rPr>
    </w:lvl>
    <w:lvl w:ilvl="8" w:tplc="EF18F076">
      <w:numFmt w:val="bullet"/>
      <w:lvlText w:val="•"/>
      <w:lvlJc w:val="left"/>
      <w:pPr>
        <w:ind w:left="5326" w:hanging="41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52D7"/>
    <w:rsid w:val="00186D71"/>
    <w:rsid w:val="00221D1B"/>
    <w:rsid w:val="006252D7"/>
    <w:rsid w:val="00F2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outlineLvl w:val="0"/>
    </w:pPr>
    <w:rPr>
      <w:rFonts w:ascii="Trebuchet MS" w:eastAsia="Trebuchet MS" w:hAnsi="Trebuchet MS" w:cs="Trebuchet MS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outlineLvl w:val="0"/>
    </w:pPr>
    <w:rPr>
      <w:rFonts w:ascii="Trebuchet MS" w:eastAsia="Trebuchet MS" w:hAnsi="Trebuchet MS" w:cs="Trebuchet MS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2023-11-21T07:21:00Z</dcterms:created>
  <dcterms:modified xsi:type="dcterms:W3CDTF">2023-11-21T07:21:00Z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  <property fmtid="{D5CDD505-2E9C-101B-9397-08002B2CF9AE}" pid="5" name="Producer">
    <vt:lpwstr>Microsoft® Word 2010</vt:lpwstr>
  </property>
</Properties>
</file>